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5B" w:rsidRPr="004B2852" w:rsidRDefault="0030185B" w:rsidP="006413CF">
      <w:pPr>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ГОСУДАРСТВЕННЫЙ КОНТРАКТ № </w:t>
      </w:r>
      <w:r w:rsidR="00281390" w:rsidRPr="00B63B46">
        <w:rPr>
          <w:rFonts w:ascii="Times New Roman" w:eastAsia="Calibri" w:hAnsi="Times New Roman" w:cs="Times New Roman"/>
          <w:b/>
          <w:lang w:eastAsia="ru-RU"/>
        </w:rPr>
        <w:t>0410/121</w:t>
      </w:r>
    </w:p>
    <w:p w:rsidR="00985367" w:rsidRPr="004B2852" w:rsidRDefault="00985367"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w:t>
      </w:r>
      <w:r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Pr="004B2852">
        <w:rPr>
          <w:rFonts w:ascii="Times New Roman" w:eastAsia="Calibri" w:hAnsi="Times New Roman" w:cs="Times New Roman"/>
          <w:b/>
          <w:bCs/>
          <w:lang w:eastAsia="ru-RU"/>
        </w:rPr>
        <w:br/>
        <w:t>при осуществлении доступа к этой сети</w:t>
      </w:r>
    </w:p>
    <w:p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rsidR="00985367" w:rsidRPr="00E2643C" w:rsidRDefault="00985367" w:rsidP="006413CF">
      <w:pPr>
        <w:spacing w:after="0" w:line="240" w:lineRule="auto"/>
        <w:ind w:firstLine="567"/>
        <w:jc w:val="center"/>
        <w:rPr>
          <w:rFonts w:ascii="Times New Roman" w:eastAsia="Calibri" w:hAnsi="Times New Roman" w:cs="Times New Roman"/>
          <w:i/>
          <w:lang w:eastAsia="ru-RU"/>
        </w:rPr>
      </w:pPr>
      <w:r w:rsidRPr="004B2852">
        <w:rPr>
          <w:rFonts w:ascii="Times New Roman" w:eastAsia="Calibri" w:hAnsi="Times New Roman" w:cs="Times New Roman"/>
          <w:i/>
          <w:lang w:eastAsia="ru-RU"/>
        </w:rPr>
        <w:t>(Идентификационный код закупки</w:t>
      </w:r>
      <w:r w:rsidRPr="00E2643C">
        <w:rPr>
          <w:rFonts w:ascii="Times New Roman" w:eastAsia="Calibri" w:hAnsi="Times New Roman" w:cs="Times New Roman"/>
          <w:i/>
          <w:lang w:eastAsia="ru-RU"/>
        </w:rPr>
        <w:t>:</w:t>
      </w:r>
      <w:r w:rsidR="00E2643C" w:rsidRPr="00E2643C">
        <w:rPr>
          <w:rFonts w:ascii="Times New Roman" w:eastAsia="Calibri" w:hAnsi="Times New Roman" w:cs="Times New Roman"/>
          <w:u w:val="single"/>
          <w:lang w:eastAsia="ru-RU"/>
        </w:rPr>
        <w:t>22 1 7710474375 770301001 0257 001 0000 244</w:t>
      </w:r>
    </w:p>
    <w:p w:rsidR="00BB393F" w:rsidRPr="004B2852" w:rsidRDefault="00985367" w:rsidP="00AE0DC0">
      <w:pPr>
        <w:tabs>
          <w:tab w:val="left" w:pos="4402"/>
        </w:tabs>
        <w:spacing w:after="0" w:line="240" w:lineRule="auto"/>
        <w:jc w:val="center"/>
        <w:rPr>
          <w:rFonts w:ascii="Times New Roman" w:eastAsia="Calibri" w:hAnsi="Times New Roman" w:cs="Times New Roman"/>
          <w:b/>
          <w:lang w:eastAsia="ru-RU"/>
        </w:rPr>
      </w:pPr>
      <w:r w:rsidRPr="00E2643C">
        <w:rPr>
          <w:rFonts w:ascii="Times New Roman" w:eastAsia="Calibri" w:hAnsi="Times New Roman" w:cs="Times New Roman"/>
          <w:i/>
          <w:lang w:eastAsia="ru-RU"/>
        </w:rPr>
        <w:t>Идентификационный код закупки в плане-</w:t>
      </w:r>
      <w:r w:rsidRPr="00E2643C">
        <w:rPr>
          <w:rFonts w:ascii="Times New Roman" w:eastAsia="Calibri" w:hAnsi="Times New Roman" w:cs="Times New Roman"/>
          <w:i/>
          <w:color w:val="000000" w:themeColor="text1"/>
          <w:lang w:eastAsia="ru-RU"/>
        </w:rPr>
        <w:t>графике</w:t>
      </w:r>
      <w:r w:rsidR="00BB393F" w:rsidRPr="00E2643C">
        <w:rPr>
          <w:rFonts w:ascii="Times New Roman" w:eastAsia="Calibri" w:hAnsi="Times New Roman" w:cs="Times New Roman"/>
          <w:lang w:eastAsia="ru-RU"/>
        </w:rPr>
        <w:t>:</w:t>
      </w:r>
      <w:r w:rsidR="00E2643C" w:rsidRPr="00E2643C">
        <w:rPr>
          <w:rFonts w:ascii="Times New Roman" w:eastAsia="Calibri" w:hAnsi="Times New Roman" w:cs="Times New Roman"/>
          <w:u w:val="single"/>
          <w:lang w:eastAsia="ru-RU"/>
        </w:rPr>
        <w:t>22 1 7710474375 770301001 0257 000 0000 244</w:t>
      </w:r>
      <w:r w:rsidR="006413CF" w:rsidRPr="00E2643C">
        <w:rPr>
          <w:rFonts w:ascii="Times New Roman" w:eastAsia="Calibri" w:hAnsi="Times New Roman" w:cs="Times New Roman"/>
          <w:lang w:eastAsia="ru-RU"/>
        </w:rPr>
        <w:t>)</w:t>
      </w:r>
    </w:p>
    <w:p w:rsidR="00985367" w:rsidRPr="004B2852" w:rsidRDefault="00985367" w:rsidP="006413CF">
      <w:pPr>
        <w:spacing w:after="0" w:line="240" w:lineRule="auto"/>
        <w:ind w:firstLine="567"/>
        <w:jc w:val="center"/>
        <w:rPr>
          <w:rFonts w:ascii="Times New Roman" w:eastAsia="Calibri" w:hAnsi="Times New Roman" w:cs="Times New Roman"/>
          <w:i/>
          <w:u w:val="single"/>
          <w:lang w:eastAsia="ru-RU"/>
        </w:rPr>
      </w:pPr>
    </w:p>
    <w:p w:rsidR="0030185B" w:rsidRPr="004B2852" w:rsidRDefault="0030185B">
      <w:pPr>
        <w:widowControl w:val="0"/>
        <w:spacing w:after="0" w:line="240" w:lineRule="auto"/>
        <w:jc w:val="center"/>
        <w:rPr>
          <w:rFonts w:ascii="Times New Roman" w:eastAsia="Calibri" w:hAnsi="Times New Roman" w:cs="Times New Roman"/>
          <w:lang w:eastAsia="ru-RU"/>
        </w:rPr>
      </w:pPr>
      <w:r w:rsidRPr="004B2852">
        <w:rPr>
          <w:rFonts w:ascii="Times New Roman" w:eastAsia="Calibri" w:hAnsi="Times New Roman" w:cs="Times New Roman"/>
          <w:lang w:eastAsia="ru-RU"/>
        </w:rPr>
        <w:t>г. Москва</w:t>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00C76D82" w:rsidRPr="004B2852">
        <w:rPr>
          <w:rFonts w:ascii="Times New Roman" w:eastAsia="Calibri" w:hAnsi="Times New Roman" w:cs="Times New Roman"/>
          <w:lang w:eastAsia="ru-RU"/>
        </w:rPr>
        <w:tab/>
      </w:r>
      <w:r w:rsidRPr="004B2852">
        <w:rPr>
          <w:rFonts w:ascii="Times New Roman" w:eastAsia="Calibri" w:hAnsi="Times New Roman" w:cs="Times New Roman"/>
          <w:lang w:eastAsia="ru-RU"/>
        </w:rPr>
        <w:t>«</w:t>
      </w:r>
      <w:r w:rsidR="00B63B46" w:rsidRPr="001A55B6">
        <w:rPr>
          <w:rFonts w:ascii="Times New Roman" w:eastAsia="Calibri" w:hAnsi="Times New Roman" w:cs="Times New Roman"/>
          <w:u w:val="single"/>
          <w:lang w:eastAsia="ru-RU"/>
        </w:rPr>
        <w:t>26</w:t>
      </w:r>
      <w:r w:rsidRPr="004B2852">
        <w:rPr>
          <w:rFonts w:ascii="Times New Roman" w:eastAsia="Calibri" w:hAnsi="Times New Roman" w:cs="Times New Roman"/>
          <w:u w:val="single"/>
          <w:lang w:eastAsia="ru-RU"/>
        </w:rPr>
        <w:t>»</w:t>
      </w:r>
      <w:r w:rsidR="00B63B46">
        <w:rPr>
          <w:rFonts w:ascii="Times New Roman" w:eastAsia="Calibri" w:hAnsi="Times New Roman" w:cs="Times New Roman"/>
          <w:u w:val="single"/>
          <w:lang w:eastAsia="ru-RU"/>
        </w:rPr>
        <w:t xml:space="preserve"> декабря</w:t>
      </w:r>
      <w:r w:rsidR="00C75903" w:rsidRPr="004B2852">
        <w:rPr>
          <w:rFonts w:ascii="Times New Roman" w:eastAsia="Calibri" w:hAnsi="Times New Roman" w:cs="Times New Roman"/>
          <w:u w:val="single"/>
          <w:lang w:eastAsia="ru-RU"/>
        </w:rPr>
        <w:t xml:space="preserve"> 20</w:t>
      </w:r>
      <w:r w:rsidR="00B63B46">
        <w:rPr>
          <w:rFonts w:ascii="Times New Roman" w:eastAsia="Calibri" w:hAnsi="Times New Roman" w:cs="Times New Roman"/>
          <w:u w:val="single"/>
          <w:lang w:eastAsia="ru-RU"/>
        </w:rPr>
        <w:t>22</w:t>
      </w:r>
      <w:r w:rsidR="00B63B46" w:rsidRPr="004B2852">
        <w:rPr>
          <w:rFonts w:ascii="Times New Roman" w:eastAsia="Calibri" w:hAnsi="Times New Roman" w:cs="Times New Roman"/>
          <w:u w:val="single"/>
          <w:lang w:eastAsia="ru-RU"/>
        </w:rPr>
        <w:t>_</w:t>
      </w:r>
      <w:r w:rsidRPr="004B2852">
        <w:rPr>
          <w:rFonts w:ascii="Times New Roman" w:eastAsia="Calibri" w:hAnsi="Times New Roman" w:cs="Times New Roman"/>
          <w:lang w:eastAsia="ru-RU"/>
        </w:rPr>
        <w:t>г</w:t>
      </w:r>
      <w:r w:rsidR="00C76D82" w:rsidRPr="004B2852">
        <w:rPr>
          <w:rFonts w:ascii="Times New Roman" w:eastAsia="Calibri" w:hAnsi="Times New Roman" w:cs="Times New Roman"/>
          <w:lang w:eastAsia="ru-RU"/>
        </w:rPr>
        <w:t>од</w:t>
      </w:r>
    </w:p>
    <w:p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года № 51, с одной стороны, и</w:t>
      </w:r>
    </w:p>
    <w:p w:rsidR="00985367" w:rsidRPr="004B2852" w:rsidRDefault="00985367">
      <w:pPr>
        <w:tabs>
          <w:tab w:val="left" w:pos="4402"/>
        </w:tabs>
        <w:spacing w:after="0" w:line="240" w:lineRule="auto"/>
        <w:ind w:firstLine="567"/>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Публичное акционерное общество «Ростелеком»</w:t>
      </w:r>
      <w:r w:rsidRPr="004B2852">
        <w:rPr>
          <w:rFonts w:ascii="Times New Roman" w:eastAsia="Calibri" w:hAnsi="Times New Roman" w:cs="Times New Roman"/>
          <w:lang w:eastAsia="ru-RU"/>
        </w:rPr>
        <w:t xml:space="preserve">, именуемое в дальнейшем </w:t>
      </w:r>
      <w:r w:rsidRPr="004B2852">
        <w:rPr>
          <w:rFonts w:ascii="Times New Roman" w:eastAsia="Calibri" w:hAnsi="Times New Roman" w:cs="Times New Roman"/>
          <w:b/>
          <w:lang w:eastAsia="ru-RU"/>
        </w:rPr>
        <w:t>«Исполнитель»</w:t>
      </w:r>
      <w:r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года № </w:t>
      </w:r>
      <w:r w:rsidR="007761B8" w:rsidRPr="004B2852">
        <w:rPr>
          <w:rFonts w:ascii="Times New Roman" w:eastAsia="Calibri" w:hAnsi="Times New Roman" w:cs="Times New Roman"/>
          <w:lang w:eastAsia="ru-RU"/>
        </w:rPr>
        <w:t>01/29/320/21</w:t>
      </w:r>
      <w:r w:rsidRPr="004B2852">
        <w:rPr>
          <w:rFonts w:ascii="Times New Roman" w:eastAsia="Calibri" w:hAnsi="Times New Roman" w:cs="Times New Roman"/>
          <w:lang w:eastAsia="ru-RU"/>
        </w:rPr>
        <w:t>, с</w:t>
      </w:r>
      <w:r w:rsidRPr="004B2852">
        <w:rPr>
          <w:rFonts w:ascii="Times New Roman" w:eastAsia="Times New Roman" w:hAnsi="Times New Roman" w:cs="Times New Roman"/>
          <w:lang w:eastAsia="ru-RU"/>
        </w:rPr>
        <w:t> </w:t>
      </w:r>
      <w:r w:rsidRPr="004B2852">
        <w:rPr>
          <w:rFonts w:ascii="Times New Roman" w:eastAsia="Calibri" w:hAnsi="Times New Roman" w:cs="Times New Roman"/>
          <w:lang w:eastAsia="ru-RU"/>
        </w:rPr>
        <w:t>другой стороны, и имеющее лицензии:</w:t>
      </w:r>
    </w:p>
    <w:p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года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года);</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года);</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 xml:space="preserve">года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года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года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года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года</w:t>
      </w:r>
      <w:r w:rsidRPr="004B2852">
        <w:rPr>
          <w:rFonts w:ascii="Times New Roman" w:eastAsia="Times New Roman" w:hAnsi="Times New Roman" w:cs="Times New Roman"/>
          <w:lang w:eastAsia="ru-RU"/>
        </w:rPr>
        <w:t>);</w:t>
      </w:r>
    </w:p>
    <w:p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года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года);</w:t>
      </w:r>
    </w:p>
    <w:p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0"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года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 xml:space="preserve">на основании пункта 2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 xml:space="preserve">и распоряжения Правительства Российской Федерации от 29 декабря 2021 года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0"/>
      <w:r w:rsidRPr="004B2852">
        <w:rPr>
          <w:rFonts w:ascii="Times New Roman" w:eastAsia="Calibri" w:hAnsi="Times New Roman" w:cs="Times New Roman"/>
          <w:lang w:eastAsia="ru-RU"/>
        </w:rPr>
        <w:t>.</w:t>
      </w:r>
    </w:p>
    <w:p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AF6506" w:rsidRPr="004B2852">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с даты заключения Контракта по 31</w:t>
      </w:r>
      <w:r w:rsidR="007761B8" w:rsidRPr="002B1A51">
        <w:rPr>
          <w:b/>
          <w:color w:val="000000"/>
          <w:sz w:val="22"/>
          <w:szCs w:val="22"/>
        </w:rPr>
        <w:t>октября</w:t>
      </w:r>
      <w:r w:rsidR="00DB770B" w:rsidRPr="002B1A51">
        <w:rPr>
          <w:b/>
          <w:color w:val="000000"/>
          <w:sz w:val="22"/>
          <w:szCs w:val="22"/>
        </w:rPr>
        <w:t xml:space="preserve"> 2023 года включительно</w:t>
      </w:r>
      <w:r w:rsidR="00DB770B" w:rsidRPr="004B2852">
        <w:rPr>
          <w:sz w:val="22"/>
          <w:szCs w:val="22"/>
        </w:rPr>
        <w:t>.</w:t>
      </w:r>
    </w:p>
    <w:p w:rsidR="00985367" w:rsidRPr="004B2852" w:rsidRDefault="00985367">
      <w:pPr>
        <w:pStyle w:val="afa"/>
        <w:spacing w:after="0"/>
        <w:ind w:right="-1" w:firstLine="709"/>
        <w:rPr>
          <w:color w:val="000000"/>
          <w:sz w:val="22"/>
          <w:szCs w:val="22"/>
        </w:rPr>
      </w:pPr>
      <w:r w:rsidRPr="004B2852">
        <w:rPr>
          <w:rFonts w:eastAsia="Calibri"/>
          <w:sz w:val="22"/>
          <w:szCs w:val="22"/>
        </w:rPr>
        <w:lastRenderedPageBreak/>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 xml:space="preserve">1.3. Место оказания Услуг: </w:t>
      </w:r>
      <w:r w:rsidR="00863ECA" w:rsidRPr="004B2852">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и г. Севастополя), по месту нахождения точек присоединения к единой сети передачи данных, по месту нахождения государственных и муниципальных образовательных организаций, реализующих образовательные программы общего образования и среднего профессионального образования, избирательных комиссий субъектов Российской Федерации и территориальных избирательных комиссий, по месту нахождения Исполнителя.</w:t>
      </w:r>
    </w:p>
    <w:p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составляет </w:t>
      </w:r>
      <w:r w:rsidR="00036F80" w:rsidRPr="002B1A51">
        <w:rPr>
          <w:rFonts w:ascii="Times New Roman" w:eastAsia="Calibri" w:hAnsi="Times New Roman" w:cs="Times New Roman"/>
          <w:b/>
          <w:lang w:eastAsia="ru-RU"/>
        </w:rPr>
        <w:t>520 896 900</w:t>
      </w:r>
      <w:r w:rsidR="00985367" w:rsidRPr="004B2852">
        <w:rPr>
          <w:rFonts w:ascii="Times New Roman" w:eastAsia="Calibri" w:hAnsi="Times New Roman" w:cs="Times New Roman"/>
          <w:lang w:eastAsia="ru-RU"/>
        </w:rPr>
        <w:t xml:space="preserve"> (</w:t>
      </w:r>
      <w:r w:rsidR="00036F80" w:rsidRPr="004B2852">
        <w:rPr>
          <w:rFonts w:ascii="Times New Roman" w:eastAsia="Calibri" w:hAnsi="Times New Roman" w:cs="Times New Roman"/>
          <w:lang w:eastAsia="ru-RU"/>
        </w:rPr>
        <w:t>Пятьсот двадцать миллионов восемьсот девяносто шесть тысяч девятьсот</w:t>
      </w:r>
      <w:r w:rsidR="00985367" w:rsidRPr="004B2852">
        <w:rPr>
          <w:rFonts w:ascii="Times New Roman" w:eastAsia="Calibri" w:hAnsi="Times New Roman" w:cs="Times New Roman"/>
          <w:lang w:eastAsia="ru-RU"/>
        </w:rPr>
        <w:t xml:space="preserve">) рублей 00 копеек, </w:t>
      </w:r>
      <w:r w:rsidR="00412AC7" w:rsidRPr="004B2852">
        <w:rPr>
          <w:rFonts w:ascii="Times New Roman" w:eastAsia="Calibri" w:hAnsi="Times New Roman" w:cs="Times New Roman"/>
          <w:lang w:eastAsia="ru-RU"/>
        </w:rPr>
        <w:t xml:space="preserve">в том числе </w:t>
      </w:r>
      <w:r w:rsidR="00985367" w:rsidRPr="004B2852">
        <w:rPr>
          <w:rFonts w:ascii="Times New Roman" w:eastAsia="Calibri" w:hAnsi="Times New Roman" w:cs="Times New Roman"/>
          <w:lang w:eastAsia="ru-RU"/>
        </w:rPr>
        <w:t xml:space="preserve">НДС в размере 20%, что составляет </w:t>
      </w:r>
      <w:r w:rsidR="00036F80" w:rsidRPr="004B2852">
        <w:rPr>
          <w:rFonts w:ascii="Times New Roman" w:eastAsia="Calibri" w:hAnsi="Times New Roman" w:cs="Times New Roman"/>
          <w:lang w:eastAsia="ru-RU"/>
        </w:rPr>
        <w:t xml:space="preserve">86 816 150 </w:t>
      </w:r>
      <w:r w:rsidR="00985367" w:rsidRPr="004B2852">
        <w:rPr>
          <w:rFonts w:ascii="Times New Roman" w:eastAsia="Calibri" w:hAnsi="Times New Roman" w:cs="Times New Roman"/>
          <w:lang w:eastAsia="ru-RU"/>
        </w:rPr>
        <w:t>(</w:t>
      </w:r>
      <w:r w:rsidR="00036F80" w:rsidRPr="004B2852">
        <w:rPr>
          <w:rFonts w:ascii="Times New Roman" w:eastAsia="Calibri" w:hAnsi="Times New Roman" w:cs="Times New Roman"/>
          <w:lang w:eastAsia="ru-RU"/>
        </w:rPr>
        <w:t>Восемьдесят шесть миллионов восемьсот шестнадцать тысяч сто пятьдесят</w:t>
      </w:r>
      <w:r w:rsidR="00985367" w:rsidRPr="004B2852">
        <w:rPr>
          <w:rFonts w:ascii="Times New Roman" w:eastAsia="Calibri" w:hAnsi="Times New Roman" w:cs="Times New Roman"/>
          <w:lang w:eastAsia="ru-RU"/>
        </w:rPr>
        <w:t>) рублей 00 копеек</w:t>
      </w:r>
      <w:r w:rsidR="00A53839" w:rsidRPr="004B2852">
        <w:rPr>
          <w:rFonts w:ascii="Times New Roman" w:eastAsia="Times New Roman" w:hAnsi="Times New Roman" w:cs="Times New Roman"/>
          <w:bCs/>
          <w:lang w:eastAsia="ru-RU"/>
        </w:rPr>
        <w:t>.</w:t>
      </w:r>
    </w:p>
    <w:p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 xml:space="preserve">по Контракту осуществляется Заказчиком за счет средств федерального бюджета, в том числе по кодам бюджетной классификации (далее – КБК) и годам: </w:t>
      </w:r>
    </w:p>
    <w:p w:rsidR="00A53839" w:rsidRPr="004B2852" w:rsidRDefault="00A53839">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bCs/>
          <w:lang w:eastAsia="ru-RU"/>
        </w:rPr>
        <w:t>по КБК 071 0410 23 1 D2 07200 244</w:t>
      </w:r>
      <w:r w:rsidRPr="004B2852">
        <w:rPr>
          <w:rFonts w:ascii="Times New Roman" w:eastAsia="Calibri" w:hAnsi="Times New Roman" w:cs="Times New Roman"/>
          <w:lang w:eastAsia="ru-RU"/>
        </w:rPr>
        <w:t xml:space="preserve">: </w:t>
      </w:r>
      <w:r w:rsidR="00A2014E" w:rsidRPr="002B1A51">
        <w:rPr>
          <w:rFonts w:ascii="Times New Roman" w:eastAsia="Calibri" w:hAnsi="Times New Roman" w:cs="Times New Roman"/>
          <w:b/>
          <w:lang w:eastAsia="ru-RU"/>
        </w:rPr>
        <w:t>356 177 350</w:t>
      </w:r>
      <w:r w:rsidRPr="004B2852">
        <w:rPr>
          <w:rFonts w:ascii="Times New Roman" w:eastAsia="Calibri" w:hAnsi="Times New Roman" w:cs="Times New Roman"/>
          <w:lang w:eastAsia="ru-RU"/>
        </w:rPr>
        <w:t>(</w:t>
      </w:r>
      <w:r w:rsidR="00A2014E" w:rsidRPr="004B2852">
        <w:rPr>
          <w:rFonts w:ascii="Times New Roman" w:eastAsia="Calibri" w:hAnsi="Times New Roman" w:cs="Times New Roman"/>
          <w:lang w:eastAsia="ru-RU"/>
        </w:rPr>
        <w:t>Триста пятьдесят шесть миллионов сто семьдесят семь тысяч триста пятьдесят</w:t>
      </w:r>
      <w:r w:rsidRPr="004B2852">
        <w:rPr>
          <w:rFonts w:ascii="Times New Roman" w:eastAsia="Calibri" w:hAnsi="Times New Roman" w:cs="Times New Roman"/>
          <w:lang w:eastAsia="ru-RU"/>
        </w:rPr>
        <w:t>) рублей 00 копеек, в том числе по годам:</w:t>
      </w:r>
    </w:p>
    <w:p w:rsidR="00A53839" w:rsidRPr="004B2852" w:rsidRDefault="00A53839">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в 2022 году</w:t>
      </w:r>
      <w:r w:rsidR="00A2014E" w:rsidRPr="002B1A51">
        <w:rPr>
          <w:rFonts w:ascii="Times New Roman" w:eastAsia="Calibri" w:hAnsi="Times New Roman" w:cs="Times New Roman"/>
          <w:b/>
          <w:lang w:eastAsia="ru-RU"/>
        </w:rPr>
        <w:t>320 559 615</w:t>
      </w:r>
      <w:r w:rsidRPr="004B2852">
        <w:rPr>
          <w:rFonts w:ascii="Times New Roman" w:eastAsia="Calibri" w:hAnsi="Times New Roman" w:cs="Times New Roman"/>
          <w:lang w:eastAsia="ru-RU"/>
        </w:rPr>
        <w:t>(</w:t>
      </w:r>
      <w:r w:rsidR="00A2014E" w:rsidRPr="004B2852">
        <w:rPr>
          <w:rFonts w:ascii="Times New Roman" w:eastAsia="Calibri" w:hAnsi="Times New Roman" w:cs="Times New Roman"/>
          <w:lang w:eastAsia="ru-RU"/>
        </w:rPr>
        <w:t>Триста двадцать миллионов пятьсот пятьдесят девять тысяч шестьсот пятнадцать</w:t>
      </w:r>
      <w:r w:rsidRPr="004B2852">
        <w:rPr>
          <w:rFonts w:ascii="Times New Roman" w:eastAsia="Calibri" w:hAnsi="Times New Roman" w:cs="Times New Roman"/>
          <w:lang w:eastAsia="ru-RU"/>
        </w:rPr>
        <w:t>) рублей 00 копеек;</w:t>
      </w:r>
    </w:p>
    <w:p w:rsidR="00A53839" w:rsidRPr="004B2852" w:rsidRDefault="00A53839">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Times New Roman" w:hAnsi="Times New Roman" w:cs="Times New Roman"/>
          <w:b/>
          <w:lang w:eastAsia="ru-RU"/>
        </w:rPr>
        <w:t xml:space="preserve">в </w:t>
      </w:r>
      <w:r w:rsidRPr="00FA16FA">
        <w:rPr>
          <w:rFonts w:ascii="Times New Roman" w:eastAsia="Times New Roman" w:hAnsi="Times New Roman" w:cs="Times New Roman"/>
          <w:b/>
          <w:lang w:eastAsia="ru-RU"/>
        </w:rPr>
        <w:t>2023 году</w:t>
      </w:r>
      <w:r w:rsidR="00A2014E" w:rsidRPr="002B1A51">
        <w:rPr>
          <w:rFonts w:ascii="Times New Roman" w:eastAsia="Calibri" w:hAnsi="Times New Roman" w:cs="Times New Roman"/>
          <w:b/>
          <w:lang w:eastAsia="ru-RU"/>
        </w:rPr>
        <w:t xml:space="preserve">35 </w:t>
      </w:r>
      <w:r w:rsidR="00196E28" w:rsidRPr="002B1A51">
        <w:rPr>
          <w:rFonts w:ascii="Times New Roman" w:eastAsia="Calibri" w:hAnsi="Times New Roman" w:cs="Times New Roman"/>
          <w:b/>
          <w:lang w:eastAsia="ru-RU"/>
        </w:rPr>
        <w:t xml:space="preserve">617 </w:t>
      </w:r>
      <w:r w:rsidR="00A2014E" w:rsidRPr="002B1A51">
        <w:rPr>
          <w:rFonts w:ascii="Times New Roman" w:eastAsia="Calibri" w:hAnsi="Times New Roman" w:cs="Times New Roman"/>
          <w:b/>
          <w:lang w:eastAsia="ru-RU"/>
        </w:rPr>
        <w:t>735</w:t>
      </w:r>
      <w:r w:rsidRPr="00FA16FA">
        <w:rPr>
          <w:rFonts w:ascii="Times New Roman" w:eastAsia="Calibri" w:hAnsi="Times New Roman" w:cs="Times New Roman"/>
          <w:lang w:eastAsia="ru-RU"/>
        </w:rPr>
        <w:t>(</w:t>
      </w:r>
      <w:r w:rsidR="00A2014E" w:rsidRPr="00FA16FA">
        <w:rPr>
          <w:rFonts w:ascii="Times New Roman" w:eastAsia="Calibri" w:hAnsi="Times New Roman" w:cs="Times New Roman"/>
          <w:lang w:eastAsia="ru-RU"/>
        </w:rPr>
        <w:t xml:space="preserve">Тридцать пять миллионов шестьсот </w:t>
      </w:r>
      <w:r w:rsidR="00196E28" w:rsidRPr="00FA16FA">
        <w:rPr>
          <w:rFonts w:ascii="Times New Roman" w:eastAsia="Calibri" w:hAnsi="Times New Roman" w:cs="Times New Roman"/>
          <w:lang w:eastAsia="ru-RU"/>
        </w:rPr>
        <w:t xml:space="preserve">семнадцать </w:t>
      </w:r>
      <w:r w:rsidR="00A2014E" w:rsidRPr="00FA16FA">
        <w:rPr>
          <w:rFonts w:ascii="Times New Roman" w:eastAsia="Calibri" w:hAnsi="Times New Roman" w:cs="Times New Roman"/>
          <w:lang w:eastAsia="ru-RU"/>
        </w:rPr>
        <w:t>тысяч семьсот тридцать пять</w:t>
      </w:r>
      <w:r w:rsidRPr="00FA16FA">
        <w:rPr>
          <w:rFonts w:ascii="Times New Roman" w:eastAsia="Calibri" w:hAnsi="Times New Roman" w:cs="Times New Roman"/>
          <w:lang w:eastAsia="ru-RU"/>
        </w:rPr>
        <w:t>) рублей 00 копеек</w:t>
      </w:r>
      <w:r w:rsidRPr="00FA16FA">
        <w:rPr>
          <w:rFonts w:ascii="Times New Roman" w:eastAsia="Calibri" w:hAnsi="Times New Roman" w:cs="Times New Roman"/>
          <w:i/>
          <w:lang w:eastAsia="ru-RU"/>
        </w:rPr>
        <w:t>.</w:t>
      </w:r>
    </w:p>
    <w:p w:rsidR="00A53839" w:rsidRPr="004B2852" w:rsidRDefault="00A53839">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bCs/>
          <w:lang w:eastAsia="ru-RU"/>
        </w:rPr>
        <w:t>по КБК 071 0410 23 1 D2 05100 244</w:t>
      </w:r>
      <w:r w:rsidRPr="004B2852">
        <w:rPr>
          <w:rFonts w:ascii="Times New Roman" w:eastAsia="Calibri" w:hAnsi="Times New Roman" w:cs="Times New Roman"/>
          <w:lang w:eastAsia="ru-RU"/>
        </w:rPr>
        <w:t xml:space="preserve">: </w:t>
      </w:r>
      <w:r w:rsidR="00A2014E" w:rsidRPr="002B1A51">
        <w:rPr>
          <w:rFonts w:ascii="Times New Roman" w:eastAsia="Calibri" w:hAnsi="Times New Roman" w:cs="Times New Roman"/>
          <w:b/>
          <w:lang w:eastAsia="ru-RU"/>
        </w:rPr>
        <w:t>164 719 550</w:t>
      </w:r>
      <w:r w:rsidRPr="004B2852">
        <w:rPr>
          <w:rFonts w:ascii="Times New Roman" w:eastAsia="Calibri" w:hAnsi="Times New Roman" w:cs="Times New Roman"/>
          <w:lang w:eastAsia="ru-RU"/>
        </w:rPr>
        <w:t>(</w:t>
      </w:r>
      <w:r w:rsidR="00A2014E" w:rsidRPr="004B2852">
        <w:rPr>
          <w:rFonts w:ascii="Times New Roman" w:eastAsia="Calibri" w:hAnsi="Times New Roman" w:cs="Times New Roman"/>
          <w:lang w:eastAsia="ru-RU"/>
        </w:rPr>
        <w:t>Сто шестьдесят четыре миллиона семьсот девятнадцать тысяч пятьсот пятьдесят</w:t>
      </w:r>
      <w:r w:rsidRPr="004B2852">
        <w:rPr>
          <w:rFonts w:ascii="Times New Roman" w:eastAsia="Calibri" w:hAnsi="Times New Roman" w:cs="Times New Roman"/>
          <w:lang w:eastAsia="ru-RU"/>
        </w:rPr>
        <w:t>) рублей 00 копеек, в том числе по годам:</w:t>
      </w:r>
    </w:p>
    <w:p w:rsidR="00A53839" w:rsidRPr="004B2852" w:rsidRDefault="00A53839">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в 2022 году</w:t>
      </w:r>
      <w:r w:rsidR="00A2014E" w:rsidRPr="002B1A51">
        <w:rPr>
          <w:rFonts w:ascii="Times New Roman" w:eastAsia="Calibri" w:hAnsi="Times New Roman" w:cs="Times New Roman"/>
          <w:b/>
          <w:lang w:eastAsia="ru-RU"/>
        </w:rPr>
        <w:t>148 247 595</w:t>
      </w:r>
      <w:r w:rsidRPr="004B2852">
        <w:rPr>
          <w:rFonts w:ascii="Times New Roman" w:eastAsia="Calibri" w:hAnsi="Times New Roman" w:cs="Times New Roman"/>
          <w:lang w:eastAsia="ru-RU"/>
        </w:rPr>
        <w:t xml:space="preserve"> (</w:t>
      </w:r>
      <w:r w:rsidR="00A2014E" w:rsidRPr="004B2852">
        <w:rPr>
          <w:rFonts w:ascii="Times New Roman" w:eastAsia="Calibri" w:hAnsi="Times New Roman" w:cs="Times New Roman"/>
          <w:lang w:eastAsia="ru-RU"/>
        </w:rPr>
        <w:t>Сто сорок восемь миллионов двести сорок семь тысяч пятьсот девяносто пять</w:t>
      </w:r>
      <w:r w:rsidRPr="004B2852">
        <w:rPr>
          <w:rFonts w:ascii="Times New Roman" w:eastAsia="Calibri" w:hAnsi="Times New Roman" w:cs="Times New Roman"/>
          <w:lang w:eastAsia="ru-RU"/>
        </w:rPr>
        <w:t>) рублей 00 копеек;</w:t>
      </w:r>
    </w:p>
    <w:p w:rsidR="00A53839" w:rsidRPr="004B2852" w:rsidRDefault="00A53839">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Times New Roman" w:hAnsi="Times New Roman" w:cs="Times New Roman"/>
          <w:b/>
          <w:lang w:eastAsia="ru-RU"/>
        </w:rPr>
        <w:t>в 2023 году</w:t>
      </w:r>
      <w:r w:rsidR="00A2014E" w:rsidRPr="002B1A51">
        <w:rPr>
          <w:rFonts w:ascii="Times New Roman" w:eastAsia="Calibri" w:hAnsi="Times New Roman" w:cs="Times New Roman"/>
          <w:b/>
          <w:lang w:eastAsia="ru-RU"/>
        </w:rPr>
        <w:t>16 471 955</w:t>
      </w:r>
      <w:r w:rsidRPr="004B2852">
        <w:rPr>
          <w:rFonts w:ascii="Times New Roman" w:eastAsia="Calibri" w:hAnsi="Times New Roman" w:cs="Times New Roman"/>
          <w:lang w:eastAsia="ru-RU"/>
        </w:rPr>
        <w:t>(</w:t>
      </w:r>
      <w:r w:rsidR="00A2014E" w:rsidRPr="004B2852">
        <w:rPr>
          <w:rFonts w:ascii="Times New Roman" w:eastAsia="Calibri" w:hAnsi="Times New Roman" w:cs="Times New Roman"/>
          <w:lang w:eastAsia="ru-RU"/>
        </w:rPr>
        <w:t>Шестнадцать миллионов четыреста семьдесят одна тысяча девятьсот пятьдесят пять</w:t>
      </w:r>
      <w:r w:rsidRPr="004B2852">
        <w:rPr>
          <w:rFonts w:ascii="Times New Roman" w:eastAsia="Calibri" w:hAnsi="Times New Roman" w:cs="Times New Roman"/>
          <w:lang w:eastAsia="ru-RU"/>
        </w:rPr>
        <w:t>) рублей 00 копеек</w:t>
      </w:r>
      <w:r w:rsidRPr="004B2852">
        <w:rPr>
          <w:rFonts w:ascii="Times New Roman" w:eastAsia="Calibri" w:hAnsi="Times New Roman" w:cs="Times New Roman"/>
          <w:i/>
          <w:lang w:eastAsia="ru-RU"/>
        </w:rPr>
        <w:t>.</w:t>
      </w:r>
    </w:p>
    <w:p w:rsidR="00D65C73" w:rsidRPr="004B2852" w:rsidRDefault="00D65C73">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Операции</w:t>
      </w:r>
      <w:r w:rsidR="007129C1" w:rsidRPr="004B2852">
        <w:rPr>
          <w:rFonts w:ascii="Times New Roman" w:eastAsia="Calibri" w:hAnsi="Times New Roman" w:cs="Times New Roman"/>
          <w:lang w:eastAsia="ru-RU"/>
        </w:rPr>
        <w:t>, предусмотренные законодательством Российской Федерации,</w:t>
      </w:r>
      <w:r w:rsidRPr="004B2852">
        <w:rPr>
          <w:rFonts w:ascii="Times New Roman" w:eastAsia="Calibri" w:hAnsi="Times New Roman" w:cs="Times New Roman"/>
          <w:lang w:eastAsia="ru-RU"/>
        </w:rPr>
        <w:t xml:space="preserve"> с целевыми средствами осуществляются на </w:t>
      </w:r>
      <w:r w:rsidR="00752AE9" w:rsidRPr="004B2852">
        <w:rPr>
          <w:rFonts w:ascii="Times New Roman" w:eastAsia="Calibri" w:hAnsi="Times New Roman" w:cs="Times New Roman"/>
          <w:lang w:eastAsia="ru-RU"/>
        </w:rPr>
        <w:t xml:space="preserve">казначейских </w:t>
      </w:r>
      <w:r w:rsidRPr="004B2852">
        <w:rPr>
          <w:rFonts w:ascii="Times New Roman" w:eastAsia="Calibri" w:hAnsi="Times New Roman" w:cs="Times New Roman"/>
          <w:lang w:eastAsia="ru-RU"/>
        </w:rPr>
        <w:t xml:space="preserve">счетах, открытых </w:t>
      </w:r>
      <w:r w:rsidR="00AB1156" w:rsidRPr="004B2852">
        <w:rPr>
          <w:rFonts w:ascii="Times New Roman" w:eastAsia="Calibri" w:hAnsi="Times New Roman" w:cs="Times New Roman"/>
          <w:lang w:eastAsia="ru-RU"/>
        </w:rPr>
        <w:t xml:space="preserve">в </w:t>
      </w:r>
      <w:r w:rsidRPr="004B2852">
        <w:rPr>
          <w:rFonts w:ascii="Times New Roman" w:eastAsia="Calibri" w:hAnsi="Times New Roman" w:cs="Times New Roman"/>
          <w:lang w:eastAsia="ru-RU"/>
        </w:rPr>
        <w:t>территориальны</w:t>
      </w:r>
      <w:r w:rsidR="00AB1156" w:rsidRPr="004B2852">
        <w:rPr>
          <w:rFonts w:ascii="Times New Roman" w:eastAsia="Calibri" w:hAnsi="Times New Roman" w:cs="Times New Roman"/>
          <w:lang w:eastAsia="ru-RU"/>
        </w:rPr>
        <w:t>х</w:t>
      </w:r>
      <w:r w:rsidRPr="004B2852">
        <w:rPr>
          <w:rFonts w:ascii="Times New Roman" w:eastAsia="Calibri" w:hAnsi="Times New Roman" w:cs="Times New Roman"/>
          <w:lang w:eastAsia="ru-RU"/>
        </w:rPr>
        <w:t xml:space="preserve"> органа</w:t>
      </w:r>
      <w:r w:rsidR="00AB1156" w:rsidRPr="004B2852">
        <w:rPr>
          <w:rFonts w:ascii="Times New Roman" w:eastAsia="Calibri" w:hAnsi="Times New Roman" w:cs="Times New Roman"/>
          <w:lang w:eastAsia="ru-RU"/>
        </w:rPr>
        <w:t>х</w:t>
      </w:r>
      <w:r w:rsidRPr="004B2852">
        <w:rPr>
          <w:rFonts w:ascii="Times New Roman" w:eastAsia="Calibri" w:hAnsi="Times New Roman" w:cs="Times New Roman"/>
          <w:lang w:eastAsia="ru-RU"/>
        </w:rPr>
        <w:t xml:space="preserve"> Федерального казначейства для учета денежных средств юридических лиц, не являющихся участниками бюджетного процесса.</w:t>
      </w:r>
    </w:p>
    <w:p w:rsidR="00D65C73" w:rsidRPr="004B2852" w:rsidRDefault="00D65C73">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Операции по зачислению и списанию целевых средств на </w:t>
      </w:r>
      <w:r w:rsidR="006817A6" w:rsidRPr="004B2852">
        <w:rPr>
          <w:rFonts w:ascii="Times New Roman" w:eastAsia="Calibri" w:hAnsi="Times New Roman" w:cs="Times New Roman"/>
          <w:lang w:eastAsia="ru-RU"/>
        </w:rPr>
        <w:t xml:space="preserve">казначейских </w:t>
      </w:r>
      <w:r w:rsidRPr="004B2852">
        <w:rPr>
          <w:rFonts w:ascii="Times New Roman" w:eastAsia="Calibri" w:hAnsi="Times New Roman" w:cs="Times New Roman"/>
          <w:lang w:eastAsia="ru-RU"/>
        </w:rPr>
        <w:t xml:space="preserve">счетах, указанных в </w:t>
      </w:r>
      <w:r w:rsidR="00BC3C35" w:rsidRPr="004B2852">
        <w:rPr>
          <w:rFonts w:ascii="Times New Roman" w:eastAsia="Calibri" w:hAnsi="Times New Roman" w:cs="Times New Roman"/>
          <w:lang w:eastAsia="ru-RU"/>
        </w:rPr>
        <w:t xml:space="preserve">абзаце </w:t>
      </w:r>
      <w:r w:rsidR="00985367" w:rsidRPr="004B2852">
        <w:rPr>
          <w:rFonts w:ascii="Times New Roman" w:eastAsia="Calibri" w:hAnsi="Times New Roman" w:cs="Times New Roman"/>
          <w:lang w:eastAsia="ru-RU"/>
        </w:rPr>
        <w:t xml:space="preserve">восьмом </w:t>
      </w:r>
      <w:r w:rsidR="00BC3C35" w:rsidRPr="004B2852">
        <w:rPr>
          <w:rFonts w:ascii="Times New Roman" w:eastAsia="Calibri" w:hAnsi="Times New Roman" w:cs="Times New Roman"/>
          <w:lang w:eastAsia="ru-RU"/>
        </w:rPr>
        <w:t>настоящего пункта</w:t>
      </w:r>
      <w:r w:rsidRPr="004B2852">
        <w:rPr>
          <w:rFonts w:ascii="Times New Roman" w:eastAsia="Calibri" w:hAnsi="Times New Roman" w:cs="Times New Roman"/>
          <w:lang w:eastAsia="ru-RU"/>
        </w:rPr>
        <w:t xml:space="preserve">, отражаются </w:t>
      </w:r>
      <w:r w:rsidR="006817A6" w:rsidRPr="004B2852">
        <w:rPr>
          <w:rFonts w:ascii="Times New Roman" w:eastAsia="Calibri" w:hAnsi="Times New Roman" w:cs="Times New Roman"/>
          <w:lang w:eastAsia="ru-RU"/>
        </w:rPr>
        <w:t xml:space="preserve">в порядке, установленном Федеральным казначейством, </w:t>
      </w:r>
      <w:r w:rsidRPr="004B2852">
        <w:rPr>
          <w:rFonts w:ascii="Times New Roman" w:eastAsia="Calibri" w:hAnsi="Times New Roman" w:cs="Times New Roman"/>
          <w:lang w:eastAsia="ru-RU"/>
        </w:rPr>
        <w:t xml:space="preserve">на </w:t>
      </w:r>
      <w:r w:rsidR="006817A6" w:rsidRPr="004B2852">
        <w:rPr>
          <w:rFonts w:ascii="Times New Roman" w:eastAsia="Calibri" w:hAnsi="Times New Roman" w:cs="Times New Roman"/>
          <w:lang w:eastAsia="ru-RU"/>
        </w:rPr>
        <w:t>аналитических разделах</w:t>
      </w:r>
      <w:r w:rsidR="00F65605" w:rsidRPr="004B2852">
        <w:rPr>
          <w:rFonts w:ascii="Times New Roman" w:eastAsia="Calibri" w:hAnsi="Times New Roman" w:cs="Times New Roman"/>
          <w:lang w:eastAsia="ru-RU"/>
        </w:rPr>
        <w:t>, открываемых в разрезе каждого государственного контракта на лицевом счете</w:t>
      </w:r>
      <w:r w:rsidRPr="004B2852">
        <w:rPr>
          <w:rFonts w:ascii="Times New Roman" w:eastAsia="Calibri" w:hAnsi="Times New Roman" w:cs="Times New Roman"/>
          <w:lang w:eastAsia="ru-RU"/>
        </w:rPr>
        <w:t>, предназначенн</w:t>
      </w:r>
      <w:r w:rsidR="00F65605" w:rsidRPr="004B2852">
        <w:rPr>
          <w:rFonts w:ascii="Times New Roman" w:eastAsia="Calibri" w:hAnsi="Times New Roman" w:cs="Times New Roman"/>
          <w:lang w:eastAsia="ru-RU"/>
        </w:rPr>
        <w:t>ом</w:t>
      </w:r>
      <w:r w:rsidRPr="004B2852">
        <w:rPr>
          <w:rFonts w:ascii="Times New Roman" w:eastAsia="Calibri" w:hAnsi="Times New Roman" w:cs="Times New Roman"/>
          <w:lang w:eastAsia="ru-RU"/>
        </w:rPr>
        <w:t xml:space="preserve"> для учета операций со средствами юридических лиц, не являющихся участниками бюджетного процесса, (далее - лицевой счет для учета операций неучастника бюджетного процесса).</w:t>
      </w:r>
    </w:p>
    <w:p w:rsidR="00375619" w:rsidRPr="004B2852" w:rsidRDefault="00995074">
      <w:pPr>
        <w:widowControl w:val="0"/>
        <w:spacing w:after="0" w:line="240" w:lineRule="auto"/>
        <w:ind w:firstLine="709"/>
        <w:jc w:val="both"/>
        <w:rPr>
          <w:rFonts w:ascii="Times New Roman" w:eastAsia="Calibri" w:hAnsi="Times New Roman" w:cs="Times New Roman"/>
          <w:iCs/>
          <w:lang w:eastAsia="ru-RU"/>
        </w:rPr>
      </w:pPr>
      <w:r w:rsidRPr="004B2852">
        <w:rPr>
          <w:rFonts w:ascii="Times New Roman" w:eastAsia="Calibri" w:hAnsi="Times New Roman" w:cs="Times New Roman"/>
          <w:lang w:eastAsia="ru-RU"/>
        </w:rPr>
        <w:t xml:space="preserve">2.4. </w:t>
      </w:r>
      <w:r w:rsidR="00CE2CC4" w:rsidRPr="004B2852">
        <w:rPr>
          <w:rFonts w:ascii="Times New Roman" w:eastAsia="Calibri" w:hAnsi="Times New Roman" w:cs="Times New Roman"/>
          <w:iCs/>
          <w:lang w:eastAsia="ru-RU"/>
        </w:rPr>
        <w:t>Заказчик перечисляет</w:t>
      </w:r>
      <w:r w:rsidR="004F4F9E" w:rsidRPr="004B2852">
        <w:rPr>
          <w:rFonts w:ascii="Times New Roman" w:eastAsia="Calibri" w:hAnsi="Times New Roman" w:cs="Times New Roman"/>
          <w:iCs/>
          <w:lang w:eastAsia="ru-RU"/>
        </w:rPr>
        <w:t>на лицев</w:t>
      </w:r>
      <w:r w:rsidR="00CE2CC4" w:rsidRPr="004B2852">
        <w:rPr>
          <w:rFonts w:ascii="Times New Roman" w:eastAsia="Calibri" w:hAnsi="Times New Roman" w:cs="Times New Roman"/>
          <w:iCs/>
          <w:lang w:eastAsia="ru-RU"/>
        </w:rPr>
        <w:t>о</w:t>
      </w:r>
      <w:r w:rsidR="004F4F9E" w:rsidRPr="004B2852">
        <w:rPr>
          <w:rFonts w:ascii="Times New Roman" w:eastAsia="Calibri" w:hAnsi="Times New Roman" w:cs="Times New Roman"/>
          <w:iCs/>
          <w:lang w:eastAsia="ru-RU"/>
        </w:rPr>
        <w:t>й счет для учета операций неучастника бюджетного процесса Исполнителя аванс в размере 90 (Девяносто) процентов от максимального значения цены Кон</w:t>
      </w:r>
      <w:r w:rsidR="00CE2CC4" w:rsidRPr="004B2852">
        <w:rPr>
          <w:rFonts w:ascii="Times New Roman" w:eastAsia="Calibri" w:hAnsi="Times New Roman" w:cs="Times New Roman"/>
          <w:iCs/>
          <w:lang w:eastAsia="ru-RU"/>
        </w:rPr>
        <w:t>т</w:t>
      </w:r>
      <w:r w:rsidR="004F4F9E" w:rsidRPr="004B2852">
        <w:rPr>
          <w:rFonts w:ascii="Times New Roman" w:eastAsia="Calibri" w:hAnsi="Times New Roman" w:cs="Times New Roman"/>
          <w:iCs/>
          <w:lang w:eastAsia="ru-RU"/>
        </w:rPr>
        <w:t xml:space="preserve">ракта, что составляет </w:t>
      </w:r>
      <w:r w:rsidR="005F451D" w:rsidRPr="004B2852">
        <w:rPr>
          <w:rFonts w:ascii="Times New Roman" w:eastAsia="Calibri" w:hAnsi="Times New Roman" w:cs="Times New Roman"/>
          <w:b/>
          <w:iCs/>
          <w:lang w:eastAsia="ru-RU"/>
        </w:rPr>
        <w:t>468 807 210</w:t>
      </w:r>
      <w:r w:rsidR="004F4F9E" w:rsidRPr="004B2852">
        <w:rPr>
          <w:rFonts w:ascii="Times New Roman" w:eastAsia="Calibri" w:hAnsi="Times New Roman" w:cs="Times New Roman"/>
          <w:iCs/>
          <w:lang w:eastAsia="ru-RU"/>
        </w:rPr>
        <w:t>(</w:t>
      </w:r>
      <w:r w:rsidR="005F451D" w:rsidRPr="004B2852">
        <w:rPr>
          <w:rFonts w:ascii="Times New Roman" w:eastAsia="Calibri" w:hAnsi="Times New Roman" w:cs="Times New Roman"/>
          <w:iCs/>
          <w:lang w:eastAsia="ru-RU"/>
        </w:rPr>
        <w:t>Четыреста шестьдесят восемь миллионов восемьсот семь тысяч двести десять) рублей</w:t>
      </w:r>
      <w:r w:rsidR="004F4F9E" w:rsidRPr="004B2852">
        <w:rPr>
          <w:rFonts w:ascii="Times New Roman" w:eastAsia="Calibri" w:hAnsi="Times New Roman" w:cs="Times New Roman"/>
          <w:iCs/>
          <w:lang w:eastAsia="ru-RU"/>
        </w:rPr>
        <w:t xml:space="preserve"> 00 копеек, в том числе НДС в размере 20%, что составляет </w:t>
      </w:r>
      <w:r w:rsidR="005F451D" w:rsidRPr="004B2852">
        <w:rPr>
          <w:rFonts w:ascii="Times New Roman" w:eastAsia="Calibri" w:hAnsi="Times New Roman" w:cs="Times New Roman"/>
          <w:iCs/>
          <w:lang w:eastAsia="ru-RU"/>
        </w:rPr>
        <w:t xml:space="preserve">78 134 535 </w:t>
      </w:r>
      <w:r w:rsidR="004F4F9E" w:rsidRPr="004B2852">
        <w:rPr>
          <w:rFonts w:ascii="Times New Roman" w:eastAsia="Calibri" w:hAnsi="Times New Roman" w:cs="Times New Roman"/>
          <w:iCs/>
          <w:lang w:eastAsia="ru-RU"/>
        </w:rPr>
        <w:t>(</w:t>
      </w:r>
      <w:r w:rsidR="005F451D" w:rsidRPr="004B2852">
        <w:rPr>
          <w:rFonts w:ascii="Times New Roman" w:eastAsia="Calibri" w:hAnsi="Times New Roman" w:cs="Times New Roman"/>
          <w:iCs/>
          <w:lang w:eastAsia="ru-RU"/>
        </w:rPr>
        <w:t>Семьдесят восемь миллионов сто тридцать четыре тысячи пятьсот тридцать пять) рублей 00</w:t>
      </w:r>
      <w:r w:rsidR="004F4F9E" w:rsidRPr="004B2852">
        <w:rPr>
          <w:rFonts w:ascii="Times New Roman" w:eastAsia="Calibri" w:hAnsi="Times New Roman" w:cs="Times New Roman"/>
          <w:iCs/>
          <w:lang w:eastAsia="ru-RU"/>
        </w:rPr>
        <w:t xml:space="preserve"> копеек, в т</w:t>
      </w:r>
      <w:r w:rsidR="00CE2CC4" w:rsidRPr="004B2852">
        <w:rPr>
          <w:rFonts w:ascii="Times New Roman" w:eastAsia="Calibri" w:hAnsi="Times New Roman" w:cs="Times New Roman"/>
          <w:iCs/>
          <w:lang w:eastAsia="ru-RU"/>
        </w:rPr>
        <w:t>о</w:t>
      </w:r>
      <w:r w:rsidR="004F4F9E" w:rsidRPr="004B2852">
        <w:rPr>
          <w:rFonts w:ascii="Times New Roman" w:eastAsia="Calibri" w:hAnsi="Times New Roman" w:cs="Times New Roman"/>
          <w:iCs/>
          <w:lang w:eastAsia="ru-RU"/>
        </w:rPr>
        <w:t>м числе: за счет лимитов бюджетных обязательс</w:t>
      </w:r>
      <w:r w:rsidR="00CE2CC4" w:rsidRPr="004B2852">
        <w:rPr>
          <w:rFonts w:ascii="Times New Roman" w:eastAsia="Calibri" w:hAnsi="Times New Roman" w:cs="Times New Roman"/>
          <w:iCs/>
          <w:lang w:eastAsia="ru-RU"/>
        </w:rPr>
        <w:t>т</w:t>
      </w:r>
      <w:r w:rsidR="004F4F9E" w:rsidRPr="004B2852">
        <w:rPr>
          <w:rFonts w:ascii="Times New Roman" w:eastAsia="Calibri" w:hAnsi="Times New Roman" w:cs="Times New Roman"/>
          <w:iCs/>
          <w:lang w:eastAsia="ru-RU"/>
        </w:rPr>
        <w:t>в 2022 года</w:t>
      </w:r>
      <w:r w:rsidR="00375619" w:rsidRPr="004B2852">
        <w:rPr>
          <w:rFonts w:ascii="Times New Roman" w:eastAsia="Calibri" w:hAnsi="Times New Roman" w:cs="Times New Roman"/>
          <w:iCs/>
          <w:lang w:eastAsia="ru-RU"/>
        </w:rPr>
        <w:t>:</w:t>
      </w:r>
    </w:p>
    <w:p w:rsidR="00375619" w:rsidRPr="004B2852" w:rsidRDefault="004F4F9E">
      <w:pPr>
        <w:widowControl w:val="0"/>
        <w:spacing w:after="0" w:line="240" w:lineRule="auto"/>
        <w:ind w:firstLine="709"/>
        <w:jc w:val="both"/>
        <w:rPr>
          <w:rFonts w:ascii="Times New Roman" w:eastAsia="Calibri" w:hAnsi="Times New Roman" w:cs="Times New Roman"/>
          <w:iCs/>
          <w:lang w:eastAsia="ru-RU"/>
        </w:rPr>
      </w:pPr>
      <w:r w:rsidRPr="004B2852">
        <w:rPr>
          <w:rFonts w:ascii="Times New Roman" w:eastAsia="Calibri" w:hAnsi="Times New Roman" w:cs="Times New Roman"/>
          <w:iCs/>
          <w:lang w:eastAsia="ru-RU"/>
        </w:rPr>
        <w:t xml:space="preserve"> - по </w:t>
      </w:r>
      <w:r w:rsidRPr="004B2852">
        <w:rPr>
          <w:rFonts w:ascii="Times New Roman" w:eastAsia="Calibri" w:hAnsi="Times New Roman" w:cs="Times New Roman"/>
          <w:b/>
          <w:iCs/>
          <w:lang w:eastAsia="ru-RU"/>
        </w:rPr>
        <w:t xml:space="preserve">КБК 071 0410 23 1 D2 </w:t>
      </w:r>
      <w:r w:rsidR="00CE2CC4" w:rsidRPr="004B2852">
        <w:rPr>
          <w:rFonts w:ascii="Times New Roman" w:eastAsia="Calibri" w:hAnsi="Times New Roman" w:cs="Times New Roman"/>
          <w:b/>
          <w:iCs/>
          <w:lang w:eastAsia="ru-RU"/>
        </w:rPr>
        <w:t>0</w:t>
      </w:r>
      <w:r w:rsidRPr="004B2852">
        <w:rPr>
          <w:rFonts w:ascii="Times New Roman" w:eastAsia="Calibri" w:hAnsi="Times New Roman" w:cs="Times New Roman"/>
          <w:b/>
          <w:iCs/>
          <w:lang w:eastAsia="ru-RU"/>
        </w:rPr>
        <w:t xml:space="preserve">7200 244 </w:t>
      </w:r>
      <w:r w:rsidRPr="004B2852">
        <w:rPr>
          <w:rFonts w:ascii="Times New Roman" w:eastAsia="Calibri" w:hAnsi="Times New Roman" w:cs="Times New Roman"/>
          <w:iCs/>
          <w:lang w:eastAsia="ru-RU"/>
        </w:rPr>
        <w:t>в разм</w:t>
      </w:r>
      <w:r w:rsidR="00CE2CC4" w:rsidRPr="004B2852">
        <w:rPr>
          <w:rFonts w:ascii="Times New Roman" w:eastAsia="Calibri" w:hAnsi="Times New Roman" w:cs="Times New Roman"/>
          <w:iCs/>
          <w:lang w:eastAsia="ru-RU"/>
        </w:rPr>
        <w:t>е</w:t>
      </w:r>
      <w:r w:rsidRPr="004B2852">
        <w:rPr>
          <w:rFonts w:ascii="Times New Roman" w:eastAsia="Calibri" w:hAnsi="Times New Roman" w:cs="Times New Roman"/>
          <w:iCs/>
          <w:lang w:eastAsia="ru-RU"/>
        </w:rPr>
        <w:t xml:space="preserve">ре </w:t>
      </w:r>
      <w:r w:rsidR="00F52513" w:rsidRPr="002B1A51">
        <w:rPr>
          <w:rFonts w:ascii="Times New Roman" w:eastAsia="Calibri" w:hAnsi="Times New Roman" w:cs="Times New Roman"/>
          <w:b/>
          <w:iCs/>
          <w:lang w:eastAsia="ru-RU"/>
        </w:rPr>
        <w:t>320 559 615</w:t>
      </w:r>
      <w:r w:rsidRPr="004B2852">
        <w:rPr>
          <w:rFonts w:ascii="Times New Roman" w:eastAsia="Calibri" w:hAnsi="Times New Roman" w:cs="Times New Roman"/>
          <w:iCs/>
          <w:lang w:eastAsia="ru-RU"/>
        </w:rPr>
        <w:t>(</w:t>
      </w:r>
      <w:r w:rsidR="00F52513" w:rsidRPr="004B2852">
        <w:rPr>
          <w:rFonts w:ascii="Times New Roman" w:eastAsia="Calibri" w:hAnsi="Times New Roman" w:cs="Times New Roman"/>
          <w:iCs/>
          <w:lang w:eastAsia="ru-RU"/>
        </w:rPr>
        <w:t>Триста двадцать миллионов пятьсот пятьдесят девять тысяч шестьсот пятнадцать</w:t>
      </w:r>
      <w:r w:rsidR="00375619" w:rsidRPr="004B2852">
        <w:rPr>
          <w:rFonts w:ascii="Times New Roman" w:eastAsia="Calibri" w:hAnsi="Times New Roman" w:cs="Times New Roman"/>
          <w:iCs/>
          <w:lang w:eastAsia="ru-RU"/>
        </w:rPr>
        <w:t>) рубл</w:t>
      </w:r>
      <w:r w:rsidR="00F52513" w:rsidRPr="004B2852">
        <w:rPr>
          <w:rFonts w:ascii="Times New Roman" w:eastAsia="Calibri" w:hAnsi="Times New Roman" w:cs="Times New Roman"/>
          <w:iCs/>
          <w:lang w:eastAsia="ru-RU"/>
        </w:rPr>
        <w:t>ей 0</w:t>
      </w:r>
      <w:r w:rsidRPr="004B2852">
        <w:rPr>
          <w:rFonts w:ascii="Times New Roman" w:eastAsia="Calibri" w:hAnsi="Times New Roman" w:cs="Times New Roman"/>
          <w:iCs/>
          <w:lang w:eastAsia="ru-RU"/>
        </w:rPr>
        <w:t xml:space="preserve">0 копеек, в том числе НДС в размере 20%, что составляет </w:t>
      </w:r>
      <w:r w:rsidR="00F52513" w:rsidRPr="004B2852">
        <w:rPr>
          <w:rFonts w:ascii="Times New Roman" w:eastAsia="Calibri" w:hAnsi="Times New Roman" w:cs="Times New Roman"/>
          <w:iCs/>
          <w:lang w:eastAsia="ru-RU"/>
        </w:rPr>
        <w:t xml:space="preserve">53 426 602 </w:t>
      </w:r>
      <w:r w:rsidRPr="004B2852">
        <w:rPr>
          <w:rFonts w:ascii="Times New Roman" w:eastAsia="Calibri" w:hAnsi="Times New Roman" w:cs="Times New Roman"/>
          <w:iCs/>
          <w:lang w:eastAsia="ru-RU"/>
        </w:rPr>
        <w:t>(</w:t>
      </w:r>
      <w:r w:rsidR="00F52513" w:rsidRPr="004B2852">
        <w:rPr>
          <w:rFonts w:ascii="Times New Roman" w:eastAsia="Calibri" w:hAnsi="Times New Roman" w:cs="Times New Roman"/>
          <w:iCs/>
          <w:lang w:eastAsia="ru-RU"/>
        </w:rPr>
        <w:t>Пятьдесят три миллиона четыреста двадцать шесть тысяч шестьсот два</w:t>
      </w:r>
      <w:r w:rsidR="00375619" w:rsidRPr="004B2852">
        <w:rPr>
          <w:rFonts w:ascii="Times New Roman" w:eastAsia="Calibri" w:hAnsi="Times New Roman" w:cs="Times New Roman"/>
          <w:iCs/>
          <w:lang w:eastAsia="ru-RU"/>
        </w:rPr>
        <w:t>) рубля</w:t>
      </w:r>
      <w:r w:rsidR="00F52513" w:rsidRPr="004B2852">
        <w:rPr>
          <w:rFonts w:ascii="Times New Roman" w:eastAsia="Calibri" w:hAnsi="Times New Roman" w:cs="Times New Roman"/>
          <w:iCs/>
          <w:lang w:eastAsia="ru-RU"/>
        </w:rPr>
        <w:t xml:space="preserve">50 </w:t>
      </w:r>
      <w:r w:rsidR="00F52513" w:rsidRPr="004B2852">
        <w:rPr>
          <w:rFonts w:ascii="Times New Roman" w:eastAsia="Calibri" w:hAnsi="Times New Roman" w:cs="Times New Roman"/>
          <w:iCs/>
          <w:lang w:eastAsia="ru-RU"/>
        </w:rPr>
        <w:lastRenderedPageBreak/>
        <w:t>копеек</w:t>
      </w:r>
      <w:r w:rsidR="00375619" w:rsidRPr="004B2852">
        <w:rPr>
          <w:rFonts w:ascii="Times New Roman" w:eastAsia="Calibri" w:hAnsi="Times New Roman" w:cs="Times New Roman"/>
          <w:iCs/>
          <w:lang w:eastAsia="ru-RU"/>
        </w:rPr>
        <w:t>;</w:t>
      </w:r>
    </w:p>
    <w:p w:rsidR="00375619" w:rsidRPr="004B2852" w:rsidRDefault="00375619">
      <w:pPr>
        <w:widowControl w:val="0"/>
        <w:spacing w:after="0" w:line="240" w:lineRule="auto"/>
        <w:ind w:firstLine="709"/>
        <w:jc w:val="both"/>
        <w:rPr>
          <w:rFonts w:ascii="Times New Roman" w:eastAsia="Calibri" w:hAnsi="Times New Roman" w:cs="Times New Roman"/>
          <w:iCs/>
          <w:lang w:eastAsia="ru-RU"/>
        </w:rPr>
      </w:pPr>
      <w:r w:rsidRPr="004B2852">
        <w:rPr>
          <w:rFonts w:ascii="Times New Roman" w:eastAsia="Calibri" w:hAnsi="Times New Roman" w:cs="Times New Roman"/>
          <w:iCs/>
          <w:lang w:eastAsia="ru-RU"/>
        </w:rPr>
        <w:t xml:space="preserve">- по </w:t>
      </w:r>
      <w:r w:rsidRPr="004B2852">
        <w:rPr>
          <w:rFonts w:ascii="Times New Roman" w:eastAsia="Calibri" w:hAnsi="Times New Roman" w:cs="Times New Roman"/>
          <w:b/>
          <w:iCs/>
          <w:lang w:eastAsia="ru-RU"/>
        </w:rPr>
        <w:t>КБК 071 0410 23 1 D2 05100 244</w:t>
      </w:r>
      <w:r w:rsidRPr="004B2852">
        <w:rPr>
          <w:rFonts w:ascii="Times New Roman" w:eastAsia="Calibri" w:hAnsi="Times New Roman" w:cs="Times New Roman"/>
          <w:iCs/>
          <w:lang w:eastAsia="ru-RU"/>
        </w:rPr>
        <w:t xml:space="preserve"> в размере </w:t>
      </w:r>
      <w:r w:rsidR="00F52513" w:rsidRPr="002B1A51">
        <w:rPr>
          <w:rFonts w:ascii="Times New Roman" w:eastAsia="Calibri" w:hAnsi="Times New Roman" w:cs="Times New Roman"/>
          <w:b/>
          <w:iCs/>
          <w:lang w:eastAsia="ru-RU"/>
        </w:rPr>
        <w:t>148 247 595</w:t>
      </w:r>
      <w:r w:rsidRPr="004B2852">
        <w:rPr>
          <w:rFonts w:ascii="Times New Roman" w:eastAsia="Calibri" w:hAnsi="Times New Roman" w:cs="Times New Roman"/>
          <w:iCs/>
          <w:lang w:eastAsia="ru-RU"/>
        </w:rPr>
        <w:t>(</w:t>
      </w:r>
      <w:r w:rsidR="00F52513" w:rsidRPr="004B2852">
        <w:rPr>
          <w:rFonts w:ascii="Times New Roman" w:eastAsia="Calibri" w:hAnsi="Times New Roman" w:cs="Times New Roman"/>
          <w:iCs/>
          <w:lang w:eastAsia="ru-RU"/>
        </w:rPr>
        <w:t>Сто сорок восемь миллионов двести сорок семь тысяч пятьсот девяносто пять</w:t>
      </w:r>
      <w:r w:rsidRPr="004B2852">
        <w:rPr>
          <w:rFonts w:ascii="Times New Roman" w:eastAsia="Calibri" w:hAnsi="Times New Roman" w:cs="Times New Roman"/>
          <w:iCs/>
          <w:lang w:eastAsia="ru-RU"/>
        </w:rPr>
        <w:t>)</w:t>
      </w:r>
      <w:r w:rsidR="00F52513" w:rsidRPr="004B2852">
        <w:rPr>
          <w:rFonts w:ascii="Times New Roman" w:eastAsia="Calibri" w:hAnsi="Times New Roman" w:cs="Times New Roman"/>
          <w:iCs/>
          <w:lang w:eastAsia="ru-RU"/>
        </w:rPr>
        <w:t xml:space="preserve"> рублей 0</w:t>
      </w:r>
      <w:r w:rsidRPr="004B2852">
        <w:rPr>
          <w:rFonts w:ascii="Times New Roman" w:eastAsia="Calibri" w:hAnsi="Times New Roman" w:cs="Times New Roman"/>
          <w:iCs/>
          <w:lang w:eastAsia="ru-RU"/>
        </w:rPr>
        <w:t xml:space="preserve">0 копеек, в том числе НДС в размере 20%, что составляет </w:t>
      </w:r>
      <w:r w:rsidR="00F52513" w:rsidRPr="004B2852">
        <w:rPr>
          <w:rFonts w:ascii="Times New Roman" w:eastAsia="Calibri" w:hAnsi="Times New Roman" w:cs="Times New Roman"/>
          <w:iCs/>
          <w:lang w:eastAsia="ru-RU"/>
        </w:rPr>
        <w:t xml:space="preserve">24 707 932 </w:t>
      </w:r>
      <w:r w:rsidRPr="004B2852">
        <w:rPr>
          <w:rFonts w:ascii="Times New Roman" w:eastAsia="Calibri" w:hAnsi="Times New Roman" w:cs="Times New Roman"/>
          <w:iCs/>
          <w:lang w:eastAsia="ru-RU"/>
        </w:rPr>
        <w:t>(</w:t>
      </w:r>
      <w:r w:rsidR="00F52513" w:rsidRPr="004B2852">
        <w:rPr>
          <w:rFonts w:ascii="Times New Roman" w:eastAsia="Calibri" w:hAnsi="Times New Roman" w:cs="Times New Roman"/>
          <w:iCs/>
          <w:lang w:eastAsia="ru-RU"/>
        </w:rPr>
        <w:t>Двадцать четыре миллиона семьсот семь тысяч девятьсот тридцать два</w:t>
      </w:r>
      <w:r w:rsidRPr="004B2852">
        <w:rPr>
          <w:rFonts w:ascii="Times New Roman" w:eastAsia="Calibri" w:hAnsi="Times New Roman" w:cs="Times New Roman"/>
          <w:iCs/>
          <w:lang w:eastAsia="ru-RU"/>
        </w:rPr>
        <w:t>)</w:t>
      </w:r>
      <w:r w:rsidR="00F52513" w:rsidRPr="004B2852">
        <w:rPr>
          <w:rFonts w:ascii="Times New Roman" w:eastAsia="Calibri" w:hAnsi="Times New Roman" w:cs="Times New Roman"/>
          <w:iCs/>
          <w:lang w:eastAsia="ru-RU"/>
        </w:rPr>
        <w:t xml:space="preserve"> рубля 50</w:t>
      </w:r>
      <w:r w:rsidRPr="004B2852">
        <w:rPr>
          <w:rFonts w:ascii="Times New Roman" w:eastAsia="Calibri" w:hAnsi="Times New Roman" w:cs="Times New Roman"/>
          <w:iCs/>
          <w:lang w:eastAsia="ru-RU"/>
        </w:rPr>
        <w:t xml:space="preserve"> копеек;</w:t>
      </w:r>
    </w:p>
    <w:p w:rsidR="006F7F02" w:rsidRPr="004B2852" w:rsidRDefault="004F4F9E" w:rsidP="003E2C99">
      <w:pPr>
        <w:widowControl w:val="0"/>
        <w:spacing w:after="0" w:line="240" w:lineRule="auto"/>
        <w:ind w:firstLine="709"/>
        <w:jc w:val="both"/>
        <w:rPr>
          <w:rFonts w:ascii="Times New Roman" w:eastAsia="Calibri" w:hAnsi="Times New Roman" w:cs="Times New Roman"/>
          <w:iCs/>
          <w:lang w:eastAsia="ru-RU"/>
        </w:rPr>
      </w:pPr>
      <w:r w:rsidRPr="004B2852">
        <w:rPr>
          <w:rFonts w:ascii="Times New Roman" w:eastAsia="Calibri" w:hAnsi="Times New Roman" w:cs="Times New Roman"/>
          <w:iCs/>
          <w:lang w:eastAsia="ru-RU"/>
        </w:rPr>
        <w:t>в течение 10 (Десяти) рабочих дней с даты п</w:t>
      </w:r>
      <w:r w:rsidR="00CE2CC4" w:rsidRPr="004B2852">
        <w:rPr>
          <w:rFonts w:ascii="Times New Roman" w:eastAsia="Calibri" w:hAnsi="Times New Roman" w:cs="Times New Roman"/>
          <w:iCs/>
          <w:lang w:eastAsia="ru-RU"/>
        </w:rPr>
        <w:t>р</w:t>
      </w:r>
      <w:r w:rsidRPr="004B2852">
        <w:rPr>
          <w:rFonts w:ascii="Times New Roman" w:eastAsia="Calibri" w:hAnsi="Times New Roman" w:cs="Times New Roman"/>
          <w:iCs/>
          <w:lang w:eastAsia="ru-RU"/>
        </w:rPr>
        <w:t xml:space="preserve">едоставления Заказчику </w:t>
      </w:r>
      <w:r w:rsidR="00624F74" w:rsidRPr="004B2852">
        <w:rPr>
          <w:rFonts w:ascii="Times New Roman" w:eastAsia="Calibri" w:hAnsi="Times New Roman" w:cs="Times New Roman"/>
          <w:iCs/>
          <w:lang w:eastAsia="ru-RU"/>
        </w:rPr>
        <w:t xml:space="preserve">уведомления об открытии </w:t>
      </w:r>
      <w:r w:rsidRPr="004B2852">
        <w:rPr>
          <w:rFonts w:ascii="Times New Roman" w:eastAsia="Calibri" w:hAnsi="Times New Roman" w:cs="Times New Roman"/>
          <w:iCs/>
          <w:lang w:eastAsia="ru-RU"/>
        </w:rPr>
        <w:t>лицевого счета для учета операций неучастника бюджетного процесс</w:t>
      </w:r>
      <w:r w:rsidR="00CE2CC4" w:rsidRPr="004B2852">
        <w:rPr>
          <w:rFonts w:ascii="Times New Roman" w:eastAsia="Calibri" w:hAnsi="Times New Roman" w:cs="Times New Roman"/>
          <w:iCs/>
          <w:lang w:eastAsia="ru-RU"/>
        </w:rPr>
        <w:t>а. С</w:t>
      </w:r>
      <w:r w:rsidRPr="004B2852">
        <w:rPr>
          <w:rFonts w:ascii="Times New Roman" w:eastAsia="Calibri" w:hAnsi="Times New Roman" w:cs="Times New Roman"/>
          <w:iCs/>
          <w:lang w:eastAsia="ru-RU"/>
        </w:rPr>
        <w:t>чет выставляется Исполнителем вместе с уведомлением Заказчика об открыти</w:t>
      </w:r>
      <w:r w:rsidR="00CE2CC4" w:rsidRPr="004B2852">
        <w:rPr>
          <w:rFonts w:ascii="Times New Roman" w:eastAsia="Calibri" w:hAnsi="Times New Roman" w:cs="Times New Roman"/>
          <w:iCs/>
          <w:lang w:eastAsia="ru-RU"/>
        </w:rPr>
        <w:t xml:space="preserve">и </w:t>
      </w:r>
      <w:r w:rsidRPr="004B2852">
        <w:rPr>
          <w:rFonts w:ascii="Times New Roman" w:eastAsia="Calibri" w:hAnsi="Times New Roman" w:cs="Times New Roman"/>
          <w:iCs/>
          <w:lang w:eastAsia="ru-RU"/>
        </w:rPr>
        <w:t>лицевого счета для учета операций неучастника бюджет</w:t>
      </w:r>
      <w:r w:rsidR="003079E3" w:rsidRPr="004B2852">
        <w:rPr>
          <w:rFonts w:ascii="Times New Roman" w:eastAsia="Calibri" w:hAnsi="Times New Roman" w:cs="Times New Roman"/>
          <w:iCs/>
          <w:lang w:eastAsia="ru-RU"/>
        </w:rPr>
        <w:t>ного процесса.</w:t>
      </w:r>
    </w:p>
    <w:p w:rsidR="00995074"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2.5. Заказчик перечисляет денежные средства на </w:t>
      </w:r>
      <w:r w:rsidR="00E827A0" w:rsidRPr="004B2852">
        <w:rPr>
          <w:rFonts w:ascii="Times New Roman" w:eastAsia="Calibri" w:hAnsi="Times New Roman" w:cs="Times New Roman"/>
          <w:lang w:eastAsia="ru-RU"/>
        </w:rPr>
        <w:t>лицевой счет для учета операций неучастника бюджетного процесса</w:t>
      </w:r>
      <w:r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F97223" w:rsidRPr="004B2852">
        <w:rPr>
          <w:rFonts w:ascii="Times New Roman" w:eastAsia="Calibri" w:hAnsi="Times New Roman" w:cs="Times New Roman"/>
          <w:lang w:eastAsia="ru-RU"/>
        </w:rPr>
        <w:t>за вычетом ранее выплаченной суммы авансового платежа</w:t>
      </w:r>
      <w:r w:rsidRPr="004B2852">
        <w:rPr>
          <w:rFonts w:ascii="Times New Roman" w:eastAsia="Calibri" w:hAnsi="Times New Roman" w:cs="Times New Roman"/>
          <w:lang w:eastAsia="ru-RU"/>
        </w:rPr>
        <w:t xml:space="preserve"> в течение </w:t>
      </w:r>
      <w:r w:rsidR="00321A07" w:rsidRPr="004B2852">
        <w:rPr>
          <w:rFonts w:ascii="Times New Roman" w:eastAsia="Calibri" w:hAnsi="Times New Roman" w:cs="Times New Roman"/>
          <w:lang w:eastAsia="ru-RU"/>
        </w:rPr>
        <w:t>10</w:t>
      </w:r>
      <w:r w:rsidRPr="004B2852">
        <w:rPr>
          <w:rFonts w:ascii="Times New Roman" w:eastAsia="Calibri" w:hAnsi="Times New Roman" w:cs="Times New Roman"/>
          <w:lang w:eastAsia="ru-RU"/>
        </w:rPr>
        <w:t xml:space="preserve"> (</w:t>
      </w:r>
      <w:r w:rsidR="00321A07" w:rsidRPr="004B2852">
        <w:rPr>
          <w:rFonts w:ascii="Times New Roman" w:eastAsia="Calibri" w:hAnsi="Times New Roman" w:cs="Times New Roman"/>
          <w:lang w:eastAsia="ru-RU"/>
        </w:rPr>
        <w:t>Десяти</w:t>
      </w:r>
      <w:r w:rsidRPr="004B2852">
        <w:rPr>
          <w:rFonts w:ascii="Times New Roman" w:eastAsia="Calibri" w:hAnsi="Times New Roman" w:cs="Times New Roman"/>
          <w:lang w:eastAsia="ru-RU"/>
        </w:rPr>
        <w:t>)</w:t>
      </w:r>
      <w:r w:rsidR="00BA5990" w:rsidRPr="004B2852">
        <w:rPr>
          <w:rFonts w:ascii="Times New Roman" w:eastAsia="Calibri" w:hAnsi="Times New Roman" w:cs="Times New Roman"/>
          <w:lang w:eastAsia="ru-RU"/>
        </w:rPr>
        <w:t xml:space="preserve">рабочих </w:t>
      </w:r>
      <w:r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p>
    <w:p w:rsidR="00995074" w:rsidRPr="004B2852" w:rsidRDefault="00995074">
      <w:pPr>
        <w:widowControl w:val="0"/>
        <w:spacing w:after="0" w:line="240" w:lineRule="auto"/>
        <w:ind w:firstLine="709"/>
        <w:jc w:val="both"/>
        <w:rPr>
          <w:rFonts w:ascii="Times New Roman" w:eastAsia="Calibri" w:hAnsi="Times New Roman" w:cs="Times New Roman"/>
          <w:iCs/>
          <w:lang w:eastAsia="ru-RU"/>
        </w:rPr>
      </w:pPr>
      <w:r w:rsidRPr="004B2852">
        <w:rPr>
          <w:rFonts w:ascii="Times New Roman" w:eastAsia="Calibri" w:hAnsi="Times New Roman" w:cs="Times New Roman"/>
          <w:lang w:eastAsia="ru-RU"/>
        </w:rPr>
        <w:t xml:space="preserve">2.6. </w:t>
      </w:r>
      <w:r w:rsidR="005E0F95" w:rsidRPr="004B2852">
        <w:rPr>
          <w:rFonts w:ascii="Times New Roman" w:eastAsia="Calibri" w:hAnsi="Times New Roman" w:cs="Times New Roman"/>
          <w:iCs/>
          <w:lang w:eastAsia="ru-RU"/>
        </w:rPr>
        <w:t>В случае если в соответствии с подписанным Сторонами документом о приемкестоимость фактически оказанных Исполнителем Услуг составляет менее размера выплаченного аванса, Исполнитель возвращает разницу между полученным авансом и стоимостью фактически оказанных Услуг в течение 10 (</w:t>
      </w:r>
      <w:r w:rsidR="00FE38DF" w:rsidRPr="004B2852">
        <w:rPr>
          <w:rFonts w:ascii="Times New Roman" w:eastAsia="Calibri" w:hAnsi="Times New Roman" w:cs="Times New Roman"/>
          <w:iCs/>
          <w:lang w:eastAsia="ru-RU"/>
        </w:rPr>
        <w:t>Д</w:t>
      </w:r>
      <w:r w:rsidR="005E0F95" w:rsidRPr="004B2852">
        <w:rPr>
          <w:rFonts w:ascii="Times New Roman" w:eastAsia="Calibri" w:hAnsi="Times New Roman" w:cs="Times New Roman"/>
          <w:iCs/>
          <w:lang w:eastAsia="ru-RU"/>
        </w:rPr>
        <w:t>есяти) рабочих дней с даты получения соответствующего требования Заказчика.</w:t>
      </w:r>
    </w:p>
    <w:p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2.7.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8059CE" w:rsidRPr="004B2852">
        <w:rPr>
          <w:rFonts w:ascii="Times New Roman" w:eastAsia="Calibri" w:hAnsi="Times New Roman" w:cs="Times New Roman"/>
          <w:lang w:eastAsia="ru-RU"/>
        </w:rPr>
        <w:t>8</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счетаЗаказчика.</w:t>
      </w:r>
    </w:p>
    <w:p w:rsidR="000A77DB" w:rsidRPr="004B2852" w:rsidRDefault="007D5078">
      <w:pPr>
        <w:widowControl w:val="0"/>
        <w:tabs>
          <w:tab w:val="left" w:pos="1134"/>
        </w:tabs>
        <w:spacing w:after="0" w:line="240" w:lineRule="auto"/>
        <w:ind w:firstLine="709"/>
        <w:jc w:val="both"/>
        <w:rPr>
          <w:rFonts w:ascii="Times New Roman" w:hAnsi="Times New Roman" w:cs="Times New Roman"/>
          <w:lang w:eastAsia="ru-RU"/>
        </w:rPr>
      </w:pPr>
      <w:r w:rsidRPr="004B2852">
        <w:rPr>
          <w:rFonts w:ascii="Times New Roman" w:hAnsi="Times New Roman" w:cs="Times New Roman"/>
          <w:lang w:eastAsia="ru-RU"/>
        </w:rPr>
        <w:t>2.9. Размер прибыли Исполнителя в рамках исполнения настоящего Контракта</w:t>
      </w:r>
      <w:r w:rsidR="00540B41" w:rsidRPr="004B2852">
        <w:rPr>
          <w:rFonts w:ascii="Times New Roman" w:hAnsi="Times New Roman" w:cs="Times New Roman"/>
          <w:lang w:eastAsia="ru-RU"/>
        </w:rPr>
        <w:t xml:space="preserve"> с целью отражения в сведениях об операциях с целевыми средствами </w:t>
      </w:r>
      <w:r w:rsidRPr="004B2852">
        <w:rPr>
          <w:rFonts w:ascii="Times New Roman" w:hAnsi="Times New Roman" w:cs="Times New Roman"/>
          <w:lang w:eastAsia="ru-RU"/>
        </w:rPr>
        <w:t xml:space="preserve">не может превышать 15 % </w:t>
      </w:r>
      <w:r w:rsidR="00540B41" w:rsidRPr="004B2852">
        <w:rPr>
          <w:rFonts w:ascii="Times New Roman" w:hAnsi="Times New Roman" w:cs="Times New Roman"/>
          <w:lang w:eastAsia="ru-RU"/>
        </w:rPr>
        <w:t>(</w:t>
      </w:r>
      <w:r w:rsidR="006413CF" w:rsidRPr="004B2852">
        <w:rPr>
          <w:rFonts w:ascii="Times New Roman" w:hAnsi="Times New Roman" w:cs="Times New Roman"/>
          <w:lang w:eastAsia="ru-RU"/>
        </w:rPr>
        <w:t>П</w:t>
      </w:r>
      <w:r w:rsidR="00540B41" w:rsidRPr="004B2852">
        <w:rPr>
          <w:rFonts w:ascii="Times New Roman" w:hAnsi="Times New Roman" w:cs="Times New Roman"/>
          <w:lang w:eastAsia="ru-RU"/>
        </w:rPr>
        <w:t xml:space="preserve">ятнадцать процентов) от </w:t>
      </w:r>
      <w:r w:rsidRPr="004B2852">
        <w:rPr>
          <w:rFonts w:ascii="Times New Roman" w:hAnsi="Times New Roman" w:cs="Times New Roman"/>
          <w:lang w:eastAsia="ru-RU"/>
        </w:rPr>
        <w:t>себестоимости фактически принятых Услуг по Контракту.</w:t>
      </w:r>
    </w:p>
    <w:p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7D5078" w:rsidRPr="004B2852">
        <w:rPr>
          <w:rFonts w:ascii="Times New Roman" w:eastAsia="Calibri" w:hAnsi="Times New Roman" w:cs="Times New Roman"/>
        </w:rPr>
        <w:t>10</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сторона, заинтересованная в проведении такой сверки, направляет другой сторонеакт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расчетови вернуть другой стороне.</w:t>
      </w:r>
    </w:p>
    <w:p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3.1. Заказчиквправе: </w:t>
      </w:r>
    </w:p>
    <w:p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законодательством Российской Федерации и Контрактом.</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3.1.8.Осуществить выплату Исполнителю суммы, уменьшенной на сумму </w:t>
      </w:r>
      <w:r w:rsidR="00DC3FD1" w:rsidRPr="004B2852">
        <w:rPr>
          <w:rFonts w:ascii="Times New Roman" w:eastAsia="Calibri" w:hAnsi="Times New Roman" w:cs="Times New Roman"/>
          <w:lang w:eastAsia="ru-RU"/>
        </w:rPr>
        <w:t>неустойки</w:t>
      </w:r>
      <w:r w:rsidRPr="004B2852">
        <w:rPr>
          <w:rFonts w:ascii="Times New Roman" w:eastAsia="Calibri" w:hAnsi="Times New Roman" w:cs="Times New Roman"/>
          <w:lang w:eastAsia="ru-RU"/>
        </w:rPr>
        <w:t xml:space="preserve"> в порядке, предусмотренном разделом 6 Контракта</w:t>
      </w:r>
      <w:r w:rsidR="003B534A" w:rsidRPr="004B2852">
        <w:rPr>
          <w:rFonts w:ascii="Times New Roman" w:eastAsia="Calibri" w:hAnsi="Times New Roman" w:cs="Times New Roman"/>
          <w:lang w:eastAsia="ru-RU"/>
        </w:rPr>
        <w:t>.</w:t>
      </w:r>
    </w:p>
    <w:p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3.2.1.Обес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Соисполнителя обязаны при оказании Услуг иметь соответствующие лицензии. </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в установленный срок.</w:t>
      </w:r>
    </w:p>
    <w:p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1" w:name="p6"/>
      <w:bookmarkStart w:id="2" w:name="Par8"/>
      <w:bookmarkEnd w:id="1"/>
      <w:bookmarkEnd w:id="2"/>
    </w:p>
    <w:p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5.2</w:t>
      </w:r>
      <w:r w:rsidR="0030185B" w:rsidRPr="004B2852">
        <w:rPr>
          <w:rFonts w:ascii="Times New Roman" w:eastAsia="Times New Roman" w:hAnsi="Times New Roman" w:cs="Times New Roman"/>
          <w:lang w:eastAsia="ru-RU"/>
        </w:rPr>
        <w:t xml:space="preserve">. </w:t>
      </w:r>
      <w:r w:rsidR="00A15236">
        <w:rPr>
          <w:rFonts w:ascii="Times New Roman" w:eastAsia="Times New Roman" w:hAnsi="Times New Roman" w:cs="Times New Roman"/>
          <w:lang w:eastAsia="ru-RU"/>
        </w:rPr>
        <w:t>В срок по 15 ноября 2023 года включительно</w:t>
      </w:r>
      <w:r w:rsidR="0030185B" w:rsidRPr="004B2852">
        <w:rPr>
          <w:rFonts w:ascii="Times New Roman" w:eastAsia="Times New Roman" w:hAnsi="Times New Roman" w:cs="Times New Roman"/>
          <w:lang w:eastAsia="ru-RU"/>
        </w:rPr>
        <w:t xml:space="preserve">, Исполнитель </w:t>
      </w:r>
      <w:r w:rsidR="00514502" w:rsidRPr="004B2852">
        <w:rPr>
          <w:rFonts w:ascii="Times New Roman" w:eastAsia="Times New Roman" w:hAnsi="Times New Roman" w:cs="Times New Roman"/>
          <w:lang w:eastAsia="ru-RU"/>
        </w:rPr>
        <w:t xml:space="preserve">с использованием </w:t>
      </w:r>
      <w:r w:rsidR="008D2AD6" w:rsidRPr="004B2852">
        <w:rPr>
          <w:rFonts w:ascii="Times New Roman" w:eastAsia="Times New Roman" w:hAnsi="Times New Roman" w:cs="Times New Roman"/>
          <w:lang w:eastAsia="ru-RU"/>
        </w:rPr>
        <w:t>ЕИС</w:t>
      </w:r>
      <w:r w:rsidR="00514502" w:rsidRPr="004B2852">
        <w:rPr>
          <w:rFonts w:ascii="Times New Roman" w:eastAsia="Times New Roman" w:hAnsi="Times New Roman" w:cs="Times New Roman"/>
          <w:lang w:eastAsia="ru-RU"/>
        </w:rPr>
        <w:t xml:space="preserve">, подписывает усиленной </w:t>
      </w:r>
      <w:r w:rsidR="004C2187" w:rsidRPr="004B2852">
        <w:rPr>
          <w:rFonts w:ascii="Times New Roman" w:eastAsia="Times New Roman" w:hAnsi="Times New Roman" w:cs="Times New Roman"/>
          <w:lang w:eastAsia="ru-RU"/>
        </w:rPr>
        <w:t xml:space="preserve">квалифицированной </w:t>
      </w:r>
      <w:r w:rsidR="00514502" w:rsidRPr="004B2852">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4B2852">
        <w:rPr>
          <w:rFonts w:ascii="Times New Roman" w:eastAsia="Times New Roman" w:hAnsi="Times New Roman" w:cs="Times New Roman"/>
          <w:lang w:eastAsia="ru-RU"/>
        </w:rPr>
        <w:t>ЕИС</w:t>
      </w:r>
      <w:r w:rsidR="00514502" w:rsidRPr="004B2852">
        <w:rPr>
          <w:rFonts w:ascii="Times New Roman" w:eastAsia="Times New Roman" w:hAnsi="Times New Roman" w:cs="Times New Roman"/>
          <w:lang w:eastAsia="ru-RU"/>
        </w:rPr>
        <w:t xml:space="preserve"> документ о приемке, который должен содержать</w:t>
      </w:r>
      <w:r w:rsidR="00E3731A" w:rsidRPr="004B2852">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4B2852">
        <w:rPr>
          <w:rFonts w:ascii="Times New Roman" w:eastAsia="Times New Roman" w:hAnsi="Times New Roman" w:cs="Times New Roman"/>
          <w:lang w:eastAsia="ru-RU"/>
        </w:rPr>
        <w:t>.</w:t>
      </w:r>
    </w:p>
    <w:p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rsidR="0030185B" w:rsidRPr="004B2852" w:rsidRDefault="0030185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DB770B" w:rsidRPr="004B2852">
        <w:rPr>
          <w:rFonts w:ascii="Times New Roman" w:eastAsia="Times New Roman" w:hAnsi="Times New Roman" w:cs="Times New Roman"/>
          <w:lang w:eastAsia="ru-RU"/>
        </w:rPr>
        <w:t xml:space="preserve">20 (Двадцати)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 xml:space="preserve">по </w:t>
      </w:r>
      <w:r w:rsidR="00DB770B" w:rsidRPr="004B2852">
        <w:rPr>
          <w:rFonts w:ascii="Times New Roman" w:eastAsia="Times New Roman" w:hAnsi="Times New Roman" w:cs="Times New Roman"/>
          <w:lang w:eastAsia="ru-RU"/>
        </w:rPr>
        <w:t>периоду</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Заказчиквправе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p>
    <w:p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Исполнитель 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p>
    <w:p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p>
    <w:p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xml:space="preserve">. Заказчик вслучае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Обязательство Исполнителя по оказанию Услугсчитается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w:t>
      </w:r>
      <w:r w:rsidRPr="004B2852">
        <w:rPr>
          <w:rFonts w:ascii="Times New Roman" w:eastAsia="Times New Roman" w:hAnsi="Times New Roman" w:cs="Times New Roman"/>
          <w:lang w:eastAsia="ru-RU"/>
        </w:rPr>
        <w:lastRenderedPageBreak/>
        <w:t xml:space="preserve">Заказчиком сделан вывод о соответствии </w:t>
      </w:r>
      <w:r w:rsidR="00582E63" w:rsidRPr="004B2852">
        <w:rPr>
          <w:rFonts w:ascii="Times New Roman" w:eastAsia="Times New Roman" w:hAnsi="Times New Roman" w:cs="Times New Roman"/>
          <w:lang w:eastAsia="ru-RU"/>
        </w:rPr>
        <w:t xml:space="preserve">оказанных Услуги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Pr="004B2852">
        <w:rPr>
          <w:rFonts w:ascii="Times New Roman" w:eastAsia="Times New Roman" w:hAnsi="Times New Roman" w:cs="Times New Roman"/>
          <w:lang w:eastAsia="ru-RU"/>
        </w:rPr>
        <w:t>требованиям Контракта.</w:t>
      </w:r>
    </w:p>
    <w:p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для электронного документооборота между Сторонами в соответствии с пунктом 1</w:t>
      </w:r>
      <w:r w:rsidR="007749E1" w:rsidRPr="007749E1">
        <w:rPr>
          <w:rFonts w:ascii="Times New Roman" w:eastAsia="Times New Roman" w:hAnsi="Times New Roman" w:cs="Times New Roman"/>
          <w:lang w:eastAsia="ru-RU"/>
        </w:rPr>
        <w:t>3</w:t>
      </w:r>
      <w:r w:rsidRPr="004B2852">
        <w:rPr>
          <w:rFonts w:ascii="Times New Roman" w:eastAsia="Times New Roman" w:hAnsi="Times New Roman" w:cs="Times New Roman"/>
          <w:lang w:eastAsia="ru-RU"/>
        </w:rPr>
        <w:t>.5 Контракта.</w:t>
      </w:r>
    </w:p>
    <w:p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rsidR="00AB6EEB" w:rsidRPr="004B2852" w:rsidRDefault="00AB6EE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p>
    <w:p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00B43A8C" w:rsidRPr="004B2852">
        <w:rPr>
          <w:rFonts w:ascii="Times New Roman" w:eastAsia="Times New Roman" w:hAnsi="Times New Roman" w:cs="Times New Roman"/>
          <w:iCs/>
          <w:lang w:eastAsia="ru-RU"/>
        </w:rPr>
        <w:t xml:space="preserve">2 083 587 </w:t>
      </w:r>
      <w:r w:rsidRPr="004B2852">
        <w:rPr>
          <w:rFonts w:ascii="Times New Roman" w:eastAsia="Times New Roman" w:hAnsi="Times New Roman" w:cs="Times New Roman"/>
          <w:iCs/>
          <w:lang w:eastAsia="ru-RU"/>
        </w:rPr>
        <w:t>(</w:t>
      </w:r>
      <w:r w:rsidR="00B43A8C" w:rsidRPr="004B2852">
        <w:rPr>
          <w:rFonts w:ascii="Times New Roman" w:eastAsia="Times New Roman" w:hAnsi="Times New Roman" w:cs="Times New Roman"/>
          <w:iCs/>
          <w:lang w:eastAsia="ru-RU"/>
        </w:rPr>
        <w:t>Два миллиона восемьдесят три тысячи пятьсот восемьдесят семь) рублей 60</w:t>
      </w:r>
      <w:r w:rsidRPr="004B2852">
        <w:rPr>
          <w:rFonts w:ascii="Times New Roman" w:eastAsia="Times New Roman" w:hAnsi="Times New Roman" w:cs="Times New Roman"/>
          <w:iCs/>
          <w:lang w:eastAsia="ru-RU"/>
        </w:rPr>
        <w:t xml:space="preserve"> копеек.</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4B2852">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rsidR="000D0FB6" w:rsidRPr="004B2852" w:rsidRDefault="000D0FB6">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p>
    <w:p w:rsidR="001F3102" w:rsidRPr="004B2852" w:rsidRDefault="001F3102">
      <w:pPr>
        <w:spacing w:after="0" w:line="240" w:lineRule="auto"/>
        <w:ind w:firstLine="709"/>
        <w:jc w:val="both"/>
        <w:rPr>
          <w:rFonts w:ascii="Times New Roman" w:eastAsia="Calibri" w:hAnsi="Times New Roman" w:cs="Times New Roman"/>
          <w:bCs/>
          <w:lang w:eastAsia="ru-RU"/>
        </w:rPr>
      </w:pPr>
    </w:p>
    <w:p w:rsidR="000259B3" w:rsidRPr="004B2852" w:rsidRDefault="001021C7">
      <w:pPr>
        <w:pStyle w:val="af"/>
        <w:numPr>
          <w:ilvl w:val="0"/>
          <w:numId w:val="0"/>
        </w:numPr>
        <w:spacing w:before="0"/>
        <w:ind w:firstLine="709"/>
        <w:jc w:val="center"/>
        <w:rPr>
          <w:b/>
          <w:sz w:val="22"/>
          <w:szCs w:val="22"/>
        </w:rPr>
      </w:pPr>
      <w:r>
        <w:rPr>
          <w:b/>
          <w:sz w:val="22"/>
          <w:szCs w:val="22"/>
        </w:rPr>
        <w:t>7</w:t>
      </w:r>
      <w:r w:rsidR="000259B3" w:rsidRPr="004B2852">
        <w:rPr>
          <w:b/>
          <w:sz w:val="22"/>
          <w:szCs w:val="22"/>
        </w:rPr>
        <w:t xml:space="preserve">. </w:t>
      </w:r>
      <w:r w:rsidR="00D47FF8" w:rsidRPr="004B2852">
        <w:rPr>
          <w:b/>
          <w:sz w:val="22"/>
          <w:szCs w:val="22"/>
        </w:rPr>
        <w:t>ОБЯЗАННОСТИ ИСПОЛНИТЕЛЯ ПРИ КАЗНАЧЕЙСКОМ СОПРОВОЖДЕНИИ КОНТРАКТА</w:t>
      </w:r>
    </w:p>
    <w:p w:rsidR="000259B3" w:rsidRPr="004B2852" w:rsidRDefault="001021C7">
      <w:pPr>
        <w:pStyle w:val="af"/>
        <w:numPr>
          <w:ilvl w:val="0"/>
          <w:numId w:val="0"/>
        </w:numPr>
        <w:spacing w:before="0"/>
        <w:ind w:firstLine="709"/>
        <w:rPr>
          <w:sz w:val="22"/>
          <w:szCs w:val="22"/>
        </w:rPr>
      </w:pPr>
      <w:r>
        <w:rPr>
          <w:sz w:val="22"/>
          <w:szCs w:val="22"/>
        </w:rPr>
        <w:t>7</w:t>
      </w:r>
      <w:r w:rsidR="000259B3" w:rsidRPr="004B2852">
        <w:rPr>
          <w:sz w:val="22"/>
          <w:szCs w:val="22"/>
        </w:rPr>
        <w:t>.1.</w:t>
      </w:r>
      <w:r w:rsidR="000259B3" w:rsidRPr="004B2852">
        <w:rPr>
          <w:rFonts w:eastAsia="Calibri"/>
          <w:sz w:val="22"/>
          <w:szCs w:val="22"/>
        </w:rPr>
        <w:t xml:space="preserve"> В целях перечисления денежных средств, согласно условиям Контракта в срок не позднее 10 (Десяти) рабочих дней с даты заключения Контракта открыть в территориальном органе Федерального казначейства лицевой счет для учета операций неучастника бюджетного процесса</w:t>
      </w:r>
      <w:r w:rsidR="00AA38CB" w:rsidRPr="004B2852">
        <w:rPr>
          <w:sz w:val="22"/>
          <w:szCs w:val="22"/>
        </w:rPr>
        <w:t>.</w:t>
      </w:r>
    </w:p>
    <w:p w:rsidR="000259B3" w:rsidRPr="004B2852" w:rsidRDefault="001021C7">
      <w:pPr>
        <w:pStyle w:val="af"/>
        <w:numPr>
          <w:ilvl w:val="0"/>
          <w:numId w:val="0"/>
        </w:numPr>
        <w:spacing w:before="0"/>
        <w:ind w:firstLine="709"/>
        <w:rPr>
          <w:sz w:val="22"/>
          <w:szCs w:val="22"/>
        </w:rPr>
      </w:pPr>
      <w:r>
        <w:rPr>
          <w:sz w:val="22"/>
          <w:szCs w:val="22"/>
        </w:rPr>
        <w:t>7</w:t>
      </w:r>
      <w:r w:rsidR="000259B3" w:rsidRPr="004B2852">
        <w:rPr>
          <w:sz w:val="22"/>
          <w:szCs w:val="22"/>
        </w:rPr>
        <w:t>.2. Не позднее 2 (Двух) рабочих дней с даты открытия лицевого счета для учета операций неучастника бюджетного процесса, письменно уведомить Заказчика об открытии лицевого счета для учета операций неучастника бюджетного процесса с указанием всех его реквизитов;</w:t>
      </w:r>
    </w:p>
    <w:p w:rsidR="00453420" w:rsidRPr="004B2852" w:rsidRDefault="001021C7">
      <w:pPr>
        <w:pStyle w:val="af"/>
        <w:tabs>
          <w:tab w:val="left" w:pos="0"/>
        </w:tabs>
        <w:spacing w:before="0"/>
        <w:ind w:left="0" w:firstLine="709"/>
        <w:rPr>
          <w:sz w:val="22"/>
          <w:szCs w:val="22"/>
        </w:rPr>
      </w:pPr>
      <w:r>
        <w:rPr>
          <w:sz w:val="22"/>
          <w:szCs w:val="22"/>
        </w:rPr>
        <w:t>7</w:t>
      </w:r>
      <w:r w:rsidR="00453420" w:rsidRPr="004B2852">
        <w:rPr>
          <w:sz w:val="22"/>
          <w:szCs w:val="22"/>
        </w:rPr>
        <w:t xml:space="preserve">.3. Представлять в Федеральное казначейство документы, установленные порядком санкционирования, предусмотренным пунктом 4 статьи 242.23 </w:t>
      </w:r>
      <w:r w:rsidR="00814766" w:rsidRPr="004B2852">
        <w:rPr>
          <w:sz w:val="22"/>
          <w:szCs w:val="22"/>
        </w:rPr>
        <w:t>Бюджетного кодекса Российской Федерации</w:t>
      </w:r>
      <w:r w:rsidR="00453420" w:rsidRPr="004B2852">
        <w:rPr>
          <w:sz w:val="22"/>
          <w:szCs w:val="22"/>
        </w:rPr>
        <w:t>.</w:t>
      </w:r>
    </w:p>
    <w:p w:rsidR="00453420" w:rsidRPr="004B2852" w:rsidRDefault="001021C7">
      <w:pPr>
        <w:pStyle w:val="af"/>
        <w:tabs>
          <w:tab w:val="left" w:pos="0"/>
        </w:tabs>
        <w:spacing w:before="0"/>
        <w:ind w:left="0" w:firstLine="709"/>
        <w:rPr>
          <w:sz w:val="22"/>
          <w:szCs w:val="22"/>
        </w:rPr>
      </w:pPr>
      <w:r>
        <w:rPr>
          <w:sz w:val="22"/>
          <w:szCs w:val="22"/>
        </w:rPr>
        <w:t>7</w:t>
      </w:r>
      <w:r w:rsidR="00453420" w:rsidRPr="004B2852">
        <w:rPr>
          <w:sz w:val="22"/>
          <w:szCs w:val="22"/>
        </w:rPr>
        <w:t xml:space="preserve">.4. Указывать в контрактах (договорах), распоряжениях, а также в документах, установленных порядком санкционирования, предусмотренным пунктом 4 статьи 242.23 </w:t>
      </w:r>
      <w:r w:rsidR="00814766" w:rsidRPr="004B2852">
        <w:rPr>
          <w:sz w:val="22"/>
          <w:szCs w:val="22"/>
        </w:rPr>
        <w:t>Бюджетного кодекса Российской Федерации</w:t>
      </w:r>
      <w:r w:rsidR="00453420" w:rsidRPr="004B2852">
        <w:rPr>
          <w:sz w:val="22"/>
          <w:szCs w:val="22"/>
        </w:rPr>
        <w:t xml:space="preserve">, идентификатор государственного контракта, </w:t>
      </w:r>
      <w:r w:rsidR="00CC1C85" w:rsidRPr="004B2852">
        <w:rPr>
          <w:sz w:val="22"/>
          <w:szCs w:val="22"/>
        </w:rPr>
        <w:t>сформированный</w:t>
      </w:r>
      <w:r w:rsidR="00453420" w:rsidRPr="004B2852">
        <w:rPr>
          <w:sz w:val="22"/>
          <w:szCs w:val="22"/>
        </w:rPr>
        <w:t xml:space="preserve">в соответствии </w:t>
      </w:r>
      <w:r w:rsidR="002505C5" w:rsidRPr="004B2852">
        <w:rPr>
          <w:sz w:val="22"/>
          <w:szCs w:val="22"/>
        </w:rPr>
        <w:t>с порядком, установленным Министерством финансов</w:t>
      </w:r>
      <w:r w:rsidR="00814766" w:rsidRPr="004B2852">
        <w:rPr>
          <w:sz w:val="22"/>
          <w:szCs w:val="22"/>
        </w:rPr>
        <w:t xml:space="preserve"> Российской Федерации</w:t>
      </w:r>
      <w:r w:rsidR="00453420" w:rsidRPr="004B2852">
        <w:rPr>
          <w:sz w:val="22"/>
          <w:szCs w:val="22"/>
        </w:rPr>
        <w:t>.</w:t>
      </w:r>
    </w:p>
    <w:p w:rsidR="00453420" w:rsidRPr="004B2852" w:rsidRDefault="001021C7">
      <w:pPr>
        <w:pStyle w:val="af"/>
        <w:tabs>
          <w:tab w:val="left" w:pos="0"/>
        </w:tabs>
        <w:spacing w:before="0"/>
        <w:ind w:left="0" w:firstLine="709"/>
        <w:rPr>
          <w:sz w:val="22"/>
          <w:szCs w:val="22"/>
        </w:rPr>
      </w:pPr>
      <w:r>
        <w:rPr>
          <w:sz w:val="22"/>
          <w:szCs w:val="22"/>
        </w:rPr>
        <w:t>7</w:t>
      </w:r>
      <w:r w:rsidR="00453420" w:rsidRPr="004B2852">
        <w:rPr>
          <w:sz w:val="22"/>
          <w:szCs w:val="22"/>
        </w:rPr>
        <w:t>.5. Вести раздельный учет результатов финансово-хозяйственной деятельности по каждому государственному контракту, контракту (договору)</w:t>
      </w:r>
      <w:r w:rsidR="00B805BA" w:rsidRPr="004B2852">
        <w:rPr>
          <w:iCs/>
          <w:sz w:val="22"/>
          <w:szCs w:val="22"/>
        </w:rPr>
        <w:t xml:space="preserve">, </w:t>
      </w:r>
      <w:r w:rsidR="00453420" w:rsidRPr="004B2852">
        <w:rPr>
          <w:sz w:val="22"/>
          <w:szCs w:val="22"/>
        </w:rPr>
        <w:t>в соответствии с порядком, определенным Правительством Российской Федерации.</w:t>
      </w:r>
    </w:p>
    <w:p w:rsidR="006413CF" w:rsidRPr="004B2852" w:rsidRDefault="001021C7">
      <w:pPr>
        <w:pStyle w:val="af"/>
        <w:tabs>
          <w:tab w:val="left" w:pos="0"/>
        </w:tabs>
        <w:spacing w:before="0"/>
        <w:ind w:left="0" w:firstLine="709"/>
        <w:rPr>
          <w:sz w:val="22"/>
          <w:szCs w:val="22"/>
        </w:rPr>
      </w:pPr>
      <w:r>
        <w:rPr>
          <w:sz w:val="22"/>
          <w:szCs w:val="22"/>
        </w:rPr>
        <w:t>7</w:t>
      </w:r>
      <w:r w:rsidR="00453420" w:rsidRPr="004B2852">
        <w:rPr>
          <w:sz w:val="22"/>
          <w:szCs w:val="22"/>
        </w:rPr>
        <w:t>.6. Формировать в установленных Правительством Российской Федерации случаях информаци</w:t>
      </w:r>
      <w:r w:rsidR="007B0892" w:rsidRPr="004B2852">
        <w:rPr>
          <w:sz w:val="22"/>
          <w:szCs w:val="22"/>
        </w:rPr>
        <w:t>ю</w:t>
      </w:r>
      <w:r w:rsidR="00453420" w:rsidRPr="004B2852">
        <w:rPr>
          <w:sz w:val="22"/>
          <w:szCs w:val="22"/>
        </w:rPr>
        <w:t xml:space="preserve"> о структуре цены государственного контракта, контракта (договора) в порядке и по форме, установленным </w:t>
      </w:r>
      <w:r w:rsidR="007B0892" w:rsidRPr="004B2852">
        <w:rPr>
          <w:sz w:val="22"/>
          <w:szCs w:val="22"/>
        </w:rPr>
        <w:t>п</w:t>
      </w:r>
      <w:r w:rsidR="00FD0389" w:rsidRPr="004B2852">
        <w:rPr>
          <w:sz w:val="22"/>
          <w:szCs w:val="22"/>
        </w:rPr>
        <w:t>риказ</w:t>
      </w:r>
      <w:r w:rsidR="007B0892" w:rsidRPr="004B2852">
        <w:rPr>
          <w:sz w:val="22"/>
          <w:szCs w:val="22"/>
        </w:rPr>
        <w:t>ом</w:t>
      </w:r>
      <w:r w:rsidR="00FD0389" w:rsidRPr="004B2852">
        <w:rPr>
          <w:sz w:val="22"/>
          <w:szCs w:val="22"/>
        </w:rPr>
        <w:t xml:space="preserve"> Минфина России от 10</w:t>
      </w:r>
      <w:r w:rsidR="001C6CEA" w:rsidRPr="004B2852">
        <w:rPr>
          <w:sz w:val="22"/>
          <w:szCs w:val="22"/>
        </w:rPr>
        <w:t xml:space="preserve"> декабря </w:t>
      </w:r>
      <w:r w:rsidR="00FD0389" w:rsidRPr="004B2852">
        <w:rPr>
          <w:sz w:val="22"/>
          <w:szCs w:val="22"/>
        </w:rPr>
        <w:t>2021</w:t>
      </w:r>
      <w:r w:rsidR="001C6CEA" w:rsidRPr="004B2852">
        <w:rPr>
          <w:sz w:val="22"/>
          <w:szCs w:val="22"/>
        </w:rPr>
        <w:t xml:space="preserve"> г.</w:t>
      </w:r>
      <w:r w:rsidR="007B0892" w:rsidRPr="004B2852">
        <w:rPr>
          <w:sz w:val="22"/>
          <w:szCs w:val="22"/>
        </w:rPr>
        <w:t>№</w:t>
      </w:r>
      <w:r w:rsidR="00FD0389" w:rsidRPr="004B2852">
        <w:rPr>
          <w:sz w:val="22"/>
          <w:szCs w:val="22"/>
        </w:rPr>
        <w:t xml:space="preserve"> 210н</w:t>
      </w:r>
      <w:r w:rsidR="007B0892" w:rsidRPr="004B2852">
        <w:rPr>
          <w:sz w:val="22"/>
          <w:szCs w:val="22"/>
        </w:rPr>
        <w:t xml:space="preserve"> «</w:t>
      </w:r>
      <w:r w:rsidR="00FD0389" w:rsidRPr="004B2852">
        <w:rPr>
          <w:sz w:val="22"/>
          <w:szCs w:val="22"/>
        </w:rPr>
        <w:t>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r w:rsidR="007B0892" w:rsidRPr="004B2852">
        <w:rPr>
          <w:sz w:val="22"/>
          <w:szCs w:val="22"/>
        </w:rPr>
        <w:t>»</w:t>
      </w:r>
      <w:r w:rsidR="00453420" w:rsidRPr="004B2852">
        <w:rPr>
          <w:sz w:val="22"/>
          <w:szCs w:val="22"/>
        </w:rPr>
        <w:t>.</w:t>
      </w:r>
    </w:p>
    <w:p w:rsidR="00453420" w:rsidRPr="004B2852" w:rsidRDefault="001021C7">
      <w:pPr>
        <w:pStyle w:val="af"/>
        <w:tabs>
          <w:tab w:val="left" w:pos="0"/>
        </w:tabs>
        <w:spacing w:before="0"/>
        <w:ind w:left="0" w:firstLine="709"/>
        <w:rPr>
          <w:sz w:val="22"/>
          <w:szCs w:val="22"/>
        </w:rPr>
      </w:pPr>
      <w:r>
        <w:rPr>
          <w:sz w:val="22"/>
          <w:szCs w:val="22"/>
        </w:rPr>
        <w:t>7</w:t>
      </w:r>
      <w:r w:rsidR="00453420" w:rsidRPr="004B2852">
        <w:rPr>
          <w:sz w:val="22"/>
          <w:szCs w:val="22"/>
        </w:rPr>
        <w:t>.</w:t>
      </w:r>
      <w:r w:rsidR="0002353D" w:rsidRPr="004B2852">
        <w:rPr>
          <w:sz w:val="22"/>
          <w:szCs w:val="22"/>
        </w:rPr>
        <w:t>7</w:t>
      </w:r>
      <w:r w:rsidR="00453420" w:rsidRPr="004B2852">
        <w:rPr>
          <w:sz w:val="22"/>
          <w:szCs w:val="22"/>
        </w:rPr>
        <w:t xml:space="preserve">. Соблюдать запреты, установленные пунктом </w:t>
      </w:r>
      <w:r w:rsidR="0038773C">
        <w:rPr>
          <w:sz w:val="22"/>
          <w:szCs w:val="22"/>
        </w:rPr>
        <w:t>7</w:t>
      </w:r>
      <w:r w:rsidR="00453420" w:rsidRPr="004B2852">
        <w:rPr>
          <w:sz w:val="22"/>
          <w:szCs w:val="22"/>
        </w:rPr>
        <w:t>.9 настоящего раздела.</w:t>
      </w:r>
    </w:p>
    <w:p w:rsidR="006413CF" w:rsidRPr="004B2852" w:rsidRDefault="001021C7">
      <w:pPr>
        <w:pStyle w:val="af"/>
        <w:numPr>
          <w:ilvl w:val="0"/>
          <w:numId w:val="0"/>
        </w:numPr>
        <w:tabs>
          <w:tab w:val="clear" w:pos="1560"/>
          <w:tab w:val="left" w:pos="0"/>
        </w:tabs>
        <w:spacing w:before="0"/>
        <w:ind w:firstLine="709"/>
        <w:rPr>
          <w:sz w:val="22"/>
          <w:szCs w:val="22"/>
        </w:rPr>
      </w:pPr>
      <w:r>
        <w:rPr>
          <w:sz w:val="22"/>
          <w:szCs w:val="22"/>
        </w:rPr>
        <w:lastRenderedPageBreak/>
        <w:t>7</w:t>
      </w:r>
      <w:r w:rsidR="00453420" w:rsidRPr="004B2852">
        <w:rPr>
          <w:sz w:val="22"/>
          <w:szCs w:val="22"/>
        </w:rPr>
        <w:t>.8. Соблюдать в установленных Правительством Российской Федерации случаях положени</w:t>
      </w:r>
      <w:r w:rsidR="006E0D57" w:rsidRPr="004B2852">
        <w:rPr>
          <w:sz w:val="22"/>
          <w:szCs w:val="22"/>
        </w:rPr>
        <w:t>я</w:t>
      </w:r>
      <w:r w:rsidR="00453420" w:rsidRPr="004B2852">
        <w:rPr>
          <w:sz w:val="22"/>
          <w:szCs w:val="22"/>
        </w:rPr>
        <w:t>, предусмотренны</w:t>
      </w:r>
      <w:r w:rsidR="006E0D57" w:rsidRPr="004B2852">
        <w:rPr>
          <w:sz w:val="22"/>
          <w:szCs w:val="22"/>
        </w:rPr>
        <w:t>е</w:t>
      </w:r>
      <w:r w:rsidR="00453420" w:rsidRPr="004B2852">
        <w:rPr>
          <w:sz w:val="22"/>
          <w:szCs w:val="22"/>
        </w:rPr>
        <w:t xml:space="preserve"> статьей 242.24 Бюджетного кодекса</w:t>
      </w:r>
      <w:r w:rsidR="00814766" w:rsidRPr="004B2852">
        <w:rPr>
          <w:sz w:val="22"/>
          <w:szCs w:val="22"/>
        </w:rPr>
        <w:t xml:space="preserve"> Российской Федерации</w:t>
      </w:r>
      <w:r w:rsidR="00453420" w:rsidRPr="004B2852">
        <w:rPr>
          <w:sz w:val="22"/>
          <w:szCs w:val="22"/>
        </w:rPr>
        <w:t>.</w:t>
      </w:r>
    </w:p>
    <w:p w:rsidR="000259B3" w:rsidRPr="004B2852" w:rsidRDefault="001021C7">
      <w:pPr>
        <w:pStyle w:val="af"/>
        <w:numPr>
          <w:ilvl w:val="0"/>
          <w:numId w:val="0"/>
        </w:numPr>
        <w:tabs>
          <w:tab w:val="clear" w:pos="1560"/>
          <w:tab w:val="left" w:pos="0"/>
        </w:tabs>
        <w:spacing w:before="0"/>
        <w:ind w:firstLine="709"/>
        <w:rPr>
          <w:sz w:val="22"/>
          <w:szCs w:val="22"/>
        </w:rPr>
      </w:pPr>
      <w:r>
        <w:rPr>
          <w:sz w:val="22"/>
          <w:szCs w:val="22"/>
        </w:rPr>
        <w:t>7</w:t>
      </w:r>
      <w:r w:rsidR="000259B3" w:rsidRPr="004B2852">
        <w:rPr>
          <w:sz w:val="22"/>
          <w:szCs w:val="22"/>
        </w:rPr>
        <w:t>.</w:t>
      </w:r>
      <w:r w:rsidR="0002353D" w:rsidRPr="004B2852">
        <w:rPr>
          <w:sz w:val="22"/>
          <w:szCs w:val="22"/>
        </w:rPr>
        <w:t>9</w:t>
      </w:r>
      <w:r w:rsidR="000259B3" w:rsidRPr="004B2852">
        <w:rPr>
          <w:sz w:val="22"/>
          <w:szCs w:val="22"/>
        </w:rPr>
        <w:t>. Не перечислять поступившие на лицевой счет для учета операций неучастника бюджетного процесса целевые средства:</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1) в качестве взноса в уставный (складочный) капитал другого юридического лица (дочернего общества Исполнителя), вклада в имущество другого юридического лица (дочернего общества Исполнителя),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Исполнителя) на счета, открытые им в учреждении Центрального банка Российской Федерации или в кредитной организации;</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3) на счета, открытые в учреждении Центрального банка Российской Федерации или в кредитной организации Исполнителю, за исключением:</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оплаты обязательств Исполнителя в соответствии с валютным законодательством Российской Федерации;</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оплаты обязательств Исполнителя по оплате труда с учетом начислений и социальных выплат, иных выплат в пользу работников, а также выплат лицам, не состоящим в штате Исполнителя, привлеченным для достижения цели, определенной при предоставлении средств;</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оплаты фактически поставленных Исполнителем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п</w:t>
      </w:r>
      <w:r w:rsidR="008A253C" w:rsidRPr="004B2852">
        <w:rPr>
          <w:sz w:val="22"/>
          <w:szCs w:val="22"/>
        </w:rPr>
        <w:t>унктом</w:t>
      </w:r>
      <w:r w:rsidRPr="004B2852">
        <w:rPr>
          <w:sz w:val="22"/>
          <w:szCs w:val="22"/>
        </w:rPr>
        <w:t xml:space="preserve"> 4 ст</w:t>
      </w:r>
      <w:r w:rsidR="008A253C" w:rsidRPr="004B2852">
        <w:rPr>
          <w:sz w:val="22"/>
          <w:szCs w:val="22"/>
        </w:rPr>
        <w:t>атьи</w:t>
      </w:r>
      <w:r w:rsidRPr="004B2852">
        <w:rPr>
          <w:sz w:val="22"/>
          <w:szCs w:val="22"/>
        </w:rPr>
        <w:t xml:space="preserve"> 242.23 </w:t>
      </w:r>
      <w:r w:rsidR="008A253C" w:rsidRPr="004B2852">
        <w:rPr>
          <w:sz w:val="22"/>
          <w:szCs w:val="22"/>
        </w:rPr>
        <w:t>Бюджетного кодекса Российской Федерации</w:t>
      </w:r>
      <w:r w:rsidRPr="004B2852">
        <w:rPr>
          <w:sz w:val="22"/>
          <w:szCs w:val="22"/>
        </w:rPr>
        <w:t>,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возмещения произведенных Исполнителем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Исполнителем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w:t>
      </w:r>
    </w:p>
    <w:p w:rsidR="000259B3"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259B3" w:rsidRPr="004B2852" w:rsidRDefault="001021C7">
      <w:pPr>
        <w:pStyle w:val="af"/>
        <w:numPr>
          <w:ilvl w:val="0"/>
          <w:numId w:val="0"/>
        </w:numPr>
        <w:tabs>
          <w:tab w:val="clear" w:pos="1560"/>
          <w:tab w:val="left" w:pos="0"/>
        </w:tabs>
        <w:spacing w:before="0"/>
        <w:ind w:firstLine="709"/>
        <w:rPr>
          <w:sz w:val="22"/>
          <w:szCs w:val="22"/>
        </w:rPr>
      </w:pPr>
      <w:r>
        <w:rPr>
          <w:sz w:val="22"/>
          <w:szCs w:val="22"/>
        </w:rPr>
        <w:t>7</w:t>
      </w:r>
      <w:r w:rsidR="00D47FF8" w:rsidRPr="004B2852">
        <w:rPr>
          <w:sz w:val="22"/>
          <w:szCs w:val="22"/>
        </w:rPr>
        <w:t>.</w:t>
      </w:r>
      <w:r w:rsidR="00453420" w:rsidRPr="004B2852">
        <w:rPr>
          <w:sz w:val="22"/>
          <w:szCs w:val="22"/>
        </w:rPr>
        <w:t>10</w:t>
      </w:r>
      <w:r w:rsidR="000259B3" w:rsidRPr="004B2852">
        <w:rPr>
          <w:sz w:val="22"/>
          <w:szCs w:val="22"/>
        </w:rPr>
        <w:t>. Кроме того, при исполнении Контракта в рамках казначейского сопровождения:</w:t>
      </w:r>
    </w:p>
    <w:p w:rsidR="000259B3" w:rsidRPr="004B2852" w:rsidRDefault="0041108E">
      <w:pPr>
        <w:pStyle w:val="af"/>
        <w:numPr>
          <w:ilvl w:val="0"/>
          <w:numId w:val="0"/>
        </w:numPr>
        <w:tabs>
          <w:tab w:val="clear" w:pos="1560"/>
          <w:tab w:val="left" w:pos="0"/>
        </w:tabs>
        <w:spacing w:before="0"/>
        <w:ind w:firstLine="709"/>
        <w:rPr>
          <w:sz w:val="22"/>
          <w:szCs w:val="22"/>
        </w:rPr>
      </w:pPr>
      <w:r w:rsidRPr="004B2852">
        <w:rPr>
          <w:sz w:val="22"/>
          <w:szCs w:val="22"/>
        </w:rPr>
        <w:t>1</w:t>
      </w:r>
      <w:r w:rsidR="000259B3" w:rsidRPr="004B2852">
        <w:rPr>
          <w:sz w:val="22"/>
          <w:szCs w:val="22"/>
        </w:rPr>
        <w:t xml:space="preserve">) Запрещается осуществление операций на лицевом счете, в таких операциях отказывается при наличии оснований, указанных в пунктах 10 и 11 статьи 242.13-1 Бюджетного кодекса </w:t>
      </w:r>
      <w:r w:rsidR="009B5755" w:rsidRPr="004B2852">
        <w:rPr>
          <w:sz w:val="22"/>
          <w:szCs w:val="22"/>
        </w:rPr>
        <w:br/>
      </w:r>
      <w:r w:rsidR="000259B3" w:rsidRPr="004B2852">
        <w:rPr>
          <w:sz w:val="22"/>
          <w:szCs w:val="22"/>
        </w:rPr>
        <w:t xml:space="preserve">Российской Федерации соответственно, а также операций на лицевом счете приостанавливаются в </w:t>
      </w:r>
      <w:r w:rsidR="000259B3" w:rsidRPr="004B2852">
        <w:rPr>
          <w:sz w:val="22"/>
          <w:szCs w:val="22"/>
        </w:rPr>
        <w:lastRenderedPageBreak/>
        <w:t>соответствии с пунктом 3 указанной статьи в порядке, предусмотренном Правительством Российской Федерации;</w:t>
      </w:r>
    </w:p>
    <w:p w:rsidR="000259B3" w:rsidRPr="004B2852" w:rsidRDefault="0041108E">
      <w:pPr>
        <w:pStyle w:val="af"/>
        <w:numPr>
          <w:ilvl w:val="0"/>
          <w:numId w:val="0"/>
        </w:numPr>
        <w:tabs>
          <w:tab w:val="clear" w:pos="1560"/>
          <w:tab w:val="left" w:pos="0"/>
        </w:tabs>
        <w:spacing w:before="0"/>
        <w:ind w:firstLine="709"/>
        <w:rPr>
          <w:sz w:val="22"/>
          <w:szCs w:val="22"/>
        </w:rPr>
      </w:pPr>
      <w:r w:rsidRPr="004B2852">
        <w:rPr>
          <w:sz w:val="22"/>
          <w:szCs w:val="22"/>
        </w:rPr>
        <w:t>2</w:t>
      </w:r>
      <w:r w:rsidR="000259B3" w:rsidRPr="004B2852">
        <w:rPr>
          <w:sz w:val="22"/>
          <w:szCs w:val="22"/>
        </w:rPr>
        <w:t>) Осуществляется санкционирование расходов, источником финансового обеспечения которых являются целевые средства, в соответствии с представляемыми Исполнителем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0259B3" w:rsidRPr="004B2852" w:rsidRDefault="0041108E">
      <w:pPr>
        <w:pStyle w:val="af"/>
        <w:numPr>
          <w:ilvl w:val="0"/>
          <w:numId w:val="0"/>
        </w:numPr>
        <w:tabs>
          <w:tab w:val="clear" w:pos="1560"/>
          <w:tab w:val="left" w:pos="0"/>
        </w:tabs>
        <w:spacing w:before="0"/>
        <w:ind w:firstLine="709"/>
        <w:rPr>
          <w:sz w:val="22"/>
          <w:szCs w:val="22"/>
        </w:rPr>
      </w:pPr>
      <w:r w:rsidRPr="004B2852">
        <w:rPr>
          <w:sz w:val="22"/>
          <w:szCs w:val="22"/>
        </w:rPr>
        <w:t>3</w:t>
      </w:r>
      <w:r w:rsidR="000259B3" w:rsidRPr="004B2852">
        <w:rPr>
          <w:sz w:val="22"/>
          <w:szCs w:val="22"/>
        </w:rPr>
        <w:t xml:space="preserve">) </w:t>
      </w:r>
      <w:r w:rsidR="009432E6" w:rsidRPr="004B2852">
        <w:rPr>
          <w:sz w:val="22"/>
          <w:szCs w:val="22"/>
        </w:rPr>
        <w:t xml:space="preserve">Операции </w:t>
      </w:r>
      <w:r w:rsidR="000259B3" w:rsidRPr="004B2852">
        <w:rPr>
          <w:sz w:val="22"/>
          <w:szCs w:val="22"/>
        </w:rPr>
        <w:t xml:space="preserve">с целевыми средствами, </w:t>
      </w:r>
      <w:r w:rsidR="0010184B" w:rsidRPr="004B2852">
        <w:rPr>
          <w:sz w:val="22"/>
          <w:szCs w:val="22"/>
        </w:rPr>
        <w:t xml:space="preserve">отраженные </w:t>
      </w:r>
      <w:r w:rsidR="000259B3" w:rsidRPr="004B2852">
        <w:rPr>
          <w:sz w:val="22"/>
          <w:szCs w:val="22"/>
        </w:rPr>
        <w:t>на лицевых счетах, проводятся после осуществления территориальными органами Федерального казначейства санкционирования операций с целевыми средствами Исполнителя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0259B3" w:rsidRPr="004B2852" w:rsidRDefault="0041108E">
      <w:pPr>
        <w:pStyle w:val="af"/>
        <w:numPr>
          <w:ilvl w:val="0"/>
          <w:numId w:val="0"/>
        </w:numPr>
        <w:tabs>
          <w:tab w:val="clear" w:pos="1560"/>
          <w:tab w:val="left" w:pos="0"/>
        </w:tabs>
        <w:spacing w:before="0"/>
        <w:ind w:firstLine="709"/>
        <w:rPr>
          <w:sz w:val="22"/>
          <w:szCs w:val="22"/>
        </w:rPr>
      </w:pPr>
      <w:r w:rsidRPr="004B2852">
        <w:rPr>
          <w:sz w:val="22"/>
          <w:szCs w:val="22"/>
        </w:rPr>
        <w:t>4</w:t>
      </w:r>
      <w:r w:rsidR="000259B3" w:rsidRPr="004B2852">
        <w:rPr>
          <w:sz w:val="22"/>
          <w:szCs w:val="22"/>
        </w:rPr>
        <w:t>) В соответствии с порядком, установленным Министерством финансов Российской Федерации, осуществляется ведение учета доходов, затрат, произведенных в целях достижения результатов, установленных при предоставлении целевых средств по Контракту, контракту (договору);</w:t>
      </w:r>
    </w:p>
    <w:p w:rsidR="000259B3" w:rsidRPr="004B2852" w:rsidRDefault="00042E0E">
      <w:pPr>
        <w:pStyle w:val="af"/>
        <w:numPr>
          <w:ilvl w:val="0"/>
          <w:numId w:val="0"/>
        </w:numPr>
        <w:tabs>
          <w:tab w:val="clear" w:pos="1560"/>
          <w:tab w:val="left" w:pos="0"/>
        </w:tabs>
        <w:spacing w:before="0"/>
        <w:ind w:firstLine="709"/>
        <w:rPr>
          <w:sz w:val="22"/>
          <w:szCs w:val="22"/>
        </w:rPr>
      </w:pPr>
      <w:r w:rsidRPr="004B2852">
        <w:rPr>
          <w:sz w:val="22"/>
          <w:szCs w:val="22"/>
        </w:rPr>
        <w:t>5</w:t>
      </w:r>
      <w:r w:rsidR="000259B3" w:rsidRPr="004B2852">
        <w:rPr>
          <w:sz w:val="22"/>
          <w:szCs w:val="22"/>
        </w:rPr>
        <w:t>) Возврат на лицевые счета целевых средств, размещенных на депозитах, а также в ины</w:t>
      </w:r>
      <w:r w:rsidR="00C51E5D" w:rsidRPr="004B2852">
        <w:rPr>
          <w:sz w:val="22"/>
          <w:szCs w:val="22"/>
        </w:rPr>
        <w:t>х</w:t>
      </w:r>
      <w:r w:rsidR="000259B3" w:rsidRPr="004B2852">
        <w:rPr>
          <w:sz w:val="22"/>
          <w:szCs w:val="22"/>
        </w:rPr>
        <w:t xml:space="preserve"> финансовы</w:t>
      </w:r>
      <w:r w:rsidR="00C51E5D" w:rsidRPr="004B2852">
        <w:rPr>
          <w:sz w:val="22"/>
          <w:szCs w:val="22"/>
        </w:rPr>
        <w:t>х</w:t>
      </w:r>
      <w:r w:rsidR="000259B3" w:rsidRPr="004B2852">
        <w:rPr>
          <w:sz w:val="22"/>
          <w:szCs w:val="22"/>
        </w:rPr>
        <w:t xml:space="preserve"> инструмент</w:t>
      </w:r>
      <w:r w:rsidR="00D81D97" w:rsidRPr="004B2852">
        <w:rPr>
          <w:sz w:val="22"/>
          <w:szCs w:val="22"/>
        </w:rPr>
        <w:t>ах</w:t>
      </w:r>
      <w:r w:rsidR="000259B3" w:rsidRPr="004B2852">
        <w:rPr>
          <w:sz w:val="22"/>
          <w:szCs w:val="22"/>
        </w:rPr>
        <w:t>, включая средства, полученные от их размещения, осуществляется не позднее 25 декабря текущего финансового года (за исключением средств, определенных пунктом 12 Правил казначейского сопровождения, осуществляемого Федеральным казначейством, утвержденных постановлением Правительства Российской Федерации от 24</w:t>
      </w:r>
      <w:r w:rsidR="001C6CEA" w:rsidRPr="004B2852">
        <w:rPr>
          <w:sz w:val="22"/>
          <w:szCs w:val="22"/>
        </w:rPr>
        <w:t xml:space="preserve"> ноября </w:t>
      </w:r>
      <w:r w:rsidR="000259B3" w:rsidRPr="004B2852">
        <w:rPr>
          <w:sz w:val="22"/>
          <w:szCs w:val="22"/>
        </w:rPr>
        <w:t>2021</w:t>
      </w:r>
      <w:r w:rsidR="001C6CEA" w:rsidRPr="004B2852">
        <w:rPr>
          <w:sz w:val="22"/>
          <w:szCs w:val="22"/>
        </w:rPr>
        <w:t xml:space="preserve"> г.</w:t>
      </w:r>
      <w:r w:rsidR="000259B3" w:rsidRPr="004B2852">
        <w:rPr>
          <w:sz w:val="22"/>
          <w:szCs w:val="22"/>
        </w:rPr>
        <w:t xml:space="preserve"> № 2024) в случае, если возможность такого размещения установлен</w:t>
      </w:r>
      <w:r w:rsidR="00D81D97" w:rsidRPr="004B2852">
        <w:rPr>
          <w:sz w:val="22"/>
          <w:szCs w:val="22"/>
        </w:rPr>
        <w:t>а</w:t>
      </w:r>
      <w:r w:rsidR="000259B3" w:rsidRPr="004B2852">
        <w:rPr>
          <w:sz w:val="22"/>
          <w:szCs w:val="22"/>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5A517A" w:rsidRPr="004B2852" w:rsidRDefault="00042E0E">
      <w:pPr>
        <w:pStyle w:val="af"/>
        <w:numPr>
          <w:ilvl w:val="0"/>
          <w:numId w:val="0"/>
        </w:numPr>
        <w:tabs>
          <w:tab w:val="clear" w:pos="1560"/>
          <w:tab w:val="left" w:pos="0"/>
        </w:tabs>
        <w:spacing w:before="0"/>
        <w:ind w:firstLine="709"/>
        <w:rPr>
          <w:sz w:val="22"/>
          <w:szCs w:val="22"/>
        </w:rPr>
      </w:pPr>
      <w:r w:rsidRPr="004B2852">
        <w:rPr>
          <w:bCs w:val="0"/>
          <w:sz w:val="22"/>
          <w:szCs w:val="22"/>
        </w:rPr>
        <w:t>6</w:t>
      </w:r>
      <w:r w:rsidR="000259B3" w:rsidRPr="004B2852">
        <w:rPr>
          <w:sz w:val="22"/>
          <w:szCs w:val="22"/>
        </w:rPr>
        <w:t xml:space="preserve">) </w:t>
      </w:r>
      <w:r w:rsidR="00AA38CB" w:rsidRPr="004B2852">
        <w:rPr>
          <w:sz w:val="22"/>
          <w:szCs w:val="22"/>
        </w:rPr>
        <w:t>Осуществляется п</w:t>
      </w:r>
      <w:r w:rsidR="000259B3" w:rsidRPr="004B2852">
        <w:rPr>
          <w:sz w:val="22"/>
          <w:szCs w:val="22"/>
        </w:rPr>
        <w:t>еречисление целевых средств на счета, открытые Исполнителю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контракта (договора), в соответствии с порядком санкционирования</w:t>
      </w:r>
      <w:r w:rsidR="00AA38CB" w:rsidRPr="004B2852">
        <w:rPr>
          <w:sz w:val="22"/>
          <w:szCs w:val="22"/>
        </w:rPr>
        <w:t>.</w:t>
      </w:r>
    </w:p>
    <w:p w:rsidR="000259B3" w:rsidRPr="004B2852" w:rsidRDefault="00042E0E">
      <w:pPr>
        <w:pStyle w:val="af"/>
        <w:numPr>
          <w:ilvl w:val="0"/>
          <w:numId w:val="0"/>
        </w:numPr>
        <w:tabs>
          <w:tab w:val="clear" w:pos="1560"/>
          <w:tab w:val="left" w:pos="0"/>
        </w:tabs>
        <w:spacing w:before="0"/>
        <w:ind w:firstLine="709"/>
        <w:rPr>
          <w:sz w:val="22"/>
          <w:szCs w:val="22"/>
        </w:rPr>
      </w:pPr>
      <w:r w:rsidRPr="004B2852">
        <w:rPr>
          <w:sz w:val="22"/>
          <w:szCs w:val="22"/>
        </w:rPr>
        <w:t>7</w:t>
      </w:r>
      <w:r w:rsidR="000259B3" w:rsidRPr="004B2852">
        <w:rPr>
          <w:sz w:val="22"/>
          <w:szCs w:val="22"/>
        </w:rPr>
        <w:t xml:space="preserve">) </w:t>
      </w:r>
      <w:r w:rsidR="00DE0B61" w:rsidRPr="00DE0B61">
        <w:rPr>
          <w:sz w:val="22"/>
          <w:szCs w:val="22"/>
        </w:rPr>
        <w:t>Учитываются</w:t>
      </w:r>
      <w:r w:rsidR="00DE0B61">
        <w:rPr>
          <w:sz w:val="22"/>
          <w:szCs w:val="22"/>
        </w:rPr>
        <w:t>о</w:t>
      </w:r>
      <w:r w:rsidR="000259B3" w:rsidRPr="004B2852">
        <w:rPr>
          <w:sz w:val="22"/>
          <w:szCs w:val="22"/>
        </w:rPr>
        <w:t>собенности проведения операций по зачислению и списанию целевых средств при применении казначейского обеспечения обязательств, предусмотренного пунктом 1 статьи 242.22 Бюджетного кодекса Российской Федерации, определенных порядком выдачи (перевода, изменения, отзыва) казначейского обеспечения обязательств, предусмотренным пунктом 6 статьи 242.22 Бюджетного кодекса Российской Федерации.</w:t>
      </w:r>
    </w:p>
    <w:p w:rsidR="000259B3" w:rsidRPr="004B2852" w:rsidRDefault="001021C7">
      <w:pPr>
        <w:pStyle w:val="af"/>
        <w:numPr>
          <w:ilvl w:val="0"/>
          <w:numId w:val="0"/>
        </w:numPr>
        <w:tabs>
          <w:tab w:val="clear" w:pos="1560"/>
          <w:tab w:val="left" w:pos="0"/>
        </w:tabs>
        <w:spacing w:before="0"/>
        <w:ind w:firstLine="709"/>
        <w:rPr>
          <w:sz w:val="22"/>
          <w:szCs w:val="22"/>
        </w:rPr>
      </w:pPr>
      <w:r>
        <w:rPr>
          <w:sz w:val="22"/>
          <w:szCs w:val="22"/>
        </w:rPr>
        <w:t>7</w:t>
      </w:r>
      <w:r w:rsidR="0041108E" w:rsidRPr="004B2852">
        <w:rPr>
          <w:sz w:val="22"/>
          <w:szCs w:val="22"/>
        </w:rPr>
        <w:t>.</w:t>
      </w:r>
      <w:r w:rsidR="00453420" w:rsidRPr="004B2852">
        <w:rPr>
          <w:sz w:val="22"/>
          <w:szCs w:val="22"/>
        </w:rPr>
        <w:t>11</w:t>
      </w:r>
      <w:r w:rsidR="0041108E" w:rsidRPr="004B2852">
        <w:rPr>
          <w:sz w:val="22"/>
          <w:szCs w:val="22"/>
        </w:rPr>
        <w:t>.</w:t>
      </w:r>
      <w:r w:rsidR="000259B3" w:rsidRPr="004B2852">
        <w:rPr>
          <w:sz w:val="22"/>
          <w:szCs w:val="22"/>
        </w:rPr>
        <w:t xml:space="preserve"> Перечисление целевых средств с лицевого счета Исполнителя по Контракту, на его счет, открытый в банке, осуществляется в согласованном Заказчиком размере, не превышающем размера прибыли, определяемого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Контракта в составе цены товаров (работ, услуг), в случае частичного исполнения Контракта если результатом такого частичного исполнения являются принятые Заказчиком </w:t>
      </w:r>
      <w:r w:rsidR="00E57DFB" w:rsidRPr="004B2852">
        <w:rPr>
          <w:sz w:val="22"/>
          <w:szCs w:val="22"/>
        </w:rPr>
        <w:t>товары (работы, услуги).</w:t>
      </w:r>
    </w:p>
    <w:p w:rsidR="000259B3" w:rsidRPr="004B2852" w:rsidRDefault="001021C7">
      <w:pPr>
        <w:pStyle w:val="af"/>
        <w:numPr>
          <w:ilvl w:val="0"/>
          <w:numId w:val="0"/>
        </w:numPr>
        <w:tabs>
          <w:tab w:val="clear" w:pos="1560"/>
          <w:tab w:val="left" w:pos="0"/>
        </w:tabs>
        <w:spacing w:before="0"/>
        <w:ind w:firstLine="709"/>
        <w:rPr>
          <w:sz w:val="22"/>
          <w:szCs w:val="22"/>
        </w:rPr>
      </w:pPr>
      <w:r>
        <w:rPr>
          <w:sz w:val="22"/>
          <w:szCs w:val="22"/>
        </w:rPr>
        <w:t>7</w:t>
      </w:r>
      <w:r w:rsidR="0041108E" w:rsidRPr="004B2852">
        <w:rPr>
          <w:sz w:val="22"/>
          <w:szCs w:val="22"/>
        </w:rPr>
        <w:t>.</w:t>
      </w:r>
      <w:r w:rsidR="00453420" w:rsidRPr="004B2852">
        <w:rPr>
          <w:sz w:val="22"/>
          <w:szCs w:val="22"/>
        </w:rPr>
        <w:t>12</w:t>
      </w:r>
      <w:r w:rsidR="0041108E" w:rsidRPr="004B2852">
        <w:rPr>
          <w:sz w:val="22"/>
          <w:szCs w:val="22"/>
        </w:rPr>
        <w:t xml:space="preserve">. </w:t>
      </w:r>
      <w:r w:rsidR="000259B3" w:rsidRPr="004B2852">
        <w:rPr>
          <w:sz w:val="22"/>
          <w:szCs w:val="22"/>
        </w:rPr>
        <w:t xml:space="preserve">Перечисление прибыли по контракту (договору), заключенному в рамках исполнения Контракта осуществляется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w:t>
      </w:r>
      <w:r w:rsidR="00E57DFB" w:rsidRPr="004B2852">
        <w:rPr>
          <w:sz w:val="22"/>
          <w:szCs w:val="22"/>
        </w:rPr>
        <w:t>исполнения контракта (договора).</w:t>
      </w:r>
    </w:p>
    <w:p w:rsidR="000259B3" w:rsidRPr="004B2852" w:rsidRDefault="001021C7">
      <w:pPr>
        <w:pStyle w:val="af"/>
        <w:numPr>
          <w:ilvl w:val="0"/>
          <w:numId w:val="0"/>
        </w:numPr>
        <w:tabs>
          <w:tab w:val="clear" w:pos="1560"/>
          <w:tab w:val="left" w:pos="0"/>
        </w:tabs>
        <w:spacing w:before="0"/>
        <w:ind w:firstLine="709"/>
        <w:rPr>
          <w:sz w:val="22"/>
          <w:szCs w:val="22"/>
        </w:rPr>
      </w:pPr>
      <w:r>
        <w:rPr>
          <w:sz w:val="22"/>
          <w:szCs w:val="22"/>
        </w:rPr>
        <w:t>7</w:t>
      </w:r>
      <w:r w:rsidR="0041108E" w:rsidRPr="004B2852">
        <w:rPr>
          <w:sz w:val="22"/>
          <w:szCs w:val="22"/>
        </w:rPr>
        <w:t>.</w:t>
      </w:r>
      <w:r w:rsidR="00453420" w:rsidRPr="004B2852">
        <w:rPr>
          <w:sz w:val="22"/>
          <w:szCs w:val="22"/>
        </w:rPr>
        <w:t>13</w:t>
      </w:r>
      <w:r w:rsidR="0041108E" w:rsidRPr="004B2852">
        <w:rPr>
          <w:sz w:val="22"/>
          <w:szCs w:val="22"/>
        </w:rPr>
        <w:t>.</w:t>
      </w:r>
      <w:r w:rsidR="000259B3" w:rsidRPr="004B2852">
        <w:rPr>
          <w:sz w:val="22"/>
          <w:szCs w:val="22"/>
        </w:rPr>
        <w:t xml:space="preserve">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rsidR="00142BF8" w:rsidRPr="004B2852" w:rsidRDefault="000259B3">
      <w:pPr>
        <w:pStyle w:val="af"/>
        <w:numPr>
          <w:ilvl w:val="0"/>
          <w:numId w:val="0"/>
        </w:numPr>
        <w:tabs>
          <w:tab w:val="clear" w:pos="1560"/>
          <w:tab w:val="left" w:pos="0"/>
        </w:tabs>
        <w:spacing w:before="0"/>
        <w:ind w:firstLine="709"/>
        <w:rPr>
          <w:sz w:val="22"/>
          <w:szCs w:val="22"/>
        </w:rPr>
      </w:pPr>
      <w:r w:rsidRPr="004B2852">
        <w:rPr>
          <w:sz w:val="22"/>
          <w:szCs w:val="22"/>
        </w:rPr>
        <w:t>Исполнителю, исполнителям (соисполнителям) по Контракту и контрактам (договорам), заключенным в рамках исполнения Контракта в случае, если исполнение и оплата Ко</w:t>
      </w:r>
      <w:r w:rsidR="0073438B" w:rsidRPr="004B2852">
        <w:rPr>
          <w:sz w:val="22"/>
          <w:szCs w:val="22"/>
        </w:rPr>
        <w:t xml:space="preserve">нтракта осуществляются за </w:t>
      </w:r>
      <w:r w:rsidR="00067781" w:rsidRPr="004B2852">
        <w:rPr>
          <w:sz w:val="22"/>
          <w:szCs w:val="22"/>
        </w:rPr>
        <w:t xml:space="preserve">отчетный </w:t>
      </w:r>
      <w:r w:rsidR="0073438B" w:rsidRPr="004B2852">
        <w:rPr>
          <w:sz w:val="22"/>
          <w:szCs w:val="22"/>
        </w:rPr>
        <w:t xml:space="preserve">период. </w:t>
      </w:r>
    </w:p>
    <w:p w:rsidR="0002353D" w:rsidRPr="004B2852" w:rsidRDefault="001021C7">
      <w:pPr>
        <w:pStyle w:val="af"/>
        <w:numPr>
          <w:ilvl w:val="0"/>
          <w:numId w:val="0"/>
        </w:numPr>
        <w:tabs>
          <w:tab w:val="clear" w:pos="1560"/>
          <w:tab w:val="left" w:pos="0"/>
        </w:tabs>
        <w:spacing w:before="0"/>
        <w:ind w:firstLine="709"/>
        <w:rPr>
          <w:sz w:val="22"/>
          <w:szCs w:val="22"/>
        </w:rPr>
      </w:pPr>
      <w:r>
        <w:rPr>
          <w:sz w:val="22"/>
          <w:szCs w:val="22"/>
        </w:rPr>
        <w:lastRenderedPageBreak/>
        <w:t>7</w:t>
      </w:r>
      <w:r w:rsidR="0002353D" w:rsidRPr="004B2852">
        <w:rPr>
          <w:sz w:val="22"/>
          <w:szCs w:val="22"/>
        </w:rPr>
        <w:t>.14. Исполнитель вправе направить Заказчику запрос о выдаче разрешения на утверждение сведений об операциях с целевыми средствами самостоятельно.</w:t>
      </w:r>
    </w:p>
    <w:p w:rsidR="0002353D" w:rsidRPr="004B2852" w:rsidRDefault="0002353D">
      <w:pPr>
        <w:pStyle w:val="af"/>
        <w:numPr>
          <w:ilvl w:val="0"/>
          <w:numId w:val="0"/>
        </w:numPr>
        <w:tabs>
          <w:tab w:val="clear" w:pos="1560"/>
          <w:tab w:val="left" w:pos="0"/>
        </w:tabs>
        <w:spacing w:before="0"/>
        <w:ind w:firstLine="709"/>
        <w:rPr>
          <w:sz w:val="22"/>
          <w:szCs w:val="22"/>
        </w:rPr>
      </w:pPr>
      <w:r w:rsidRPr="004B2852">
        <w:rPr>
          <w:sz w:val="22"/>
          <w:szCs w:val="22"/>
        </w:rPr>
        <w:t>Заказчик в течение 10 (десяти) рабочих дней с даты получения запроса, указанного в</w:t>
      </w:r>
      <w:r w:rsidR="003E2C99">
        <w:rPr>
          <w:sz w:val="22"/>
          <w:szCs w:val="22"/>
        </w:rPr>
        <w:t xml:space="preserve"> настоящем</w:t>
      </w:r>
      <w:r w:rsidRPr="004B2852">
        <w:rPr>
          <w:sz w:val="22"/>
          <w:szCs w:val="22"/>
        </w:rPr>
        <w:t xml:space="preserve"> пункте, вправе представить Исполнителю разрешение на утверждение сведений об операциях </w:t>
      </w:r>
      <w:r w:rsidRPr="004B2852">
        <w:rPr>
          <w:sz w:val="22"/>
          <w:szCs w:val="22"/>
        </w:rPr>
        <w:br/>
        <w:t>с целевыми средствами самостоятельно Исполнителем</w:t>
      </w:r>
    </w:p>
    <w:p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rsidR="0030185B" w:rsidRPr="004B2852" w:rsidRDefault="001021C7">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РАЗРЕШЕНИЯ СПОРОВ</w:t>
      </w:r>
    </w:p>
    <w:p w:rsidR="005671E8" w:rsidRPr="004B2852" w:rsidRDefault="001021C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8</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rsidR="005671E8" w:rsidRPr="004B2852" w:rsidRDefault="001021C7">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8</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rsidR="00592FB0" w:rsidRPr="004B2852" w:rsidRDefault="001021C7">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t>8</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p>
    <w:p w:rsidR="005671E8" w:rsidRPr="004B2852" w:rsidRDefault="001021C7">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8</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rsidR="0030185B" w:rsidRPr="004B2852" w:rsidRDefault="001021C7">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9</w:t>
      </w:r>
      <w:r w:rsidR="0030185B" w:rsidRPr="004B2852">
        <w:rPr>
          <w:rFonts w:ascii="Times New Roman" w:eastAsia="Calibri" w:hAnsi="Times New Roman" w:cs="Times New Roman"/>
          <w:b/>
          <w:lang w:eastAsia="ru-RU"/>
        </w:rPr>
        <w:t>. ПОРЯДОК ИЗМЕНЕНИЯ И РАСТОРЖЕНИЯ КОНТРАКТА</w:t>
      </w:r>
    </w:p>
    <w:p w:rsidR="0073438B" w:rsidRPr="004B2852" w:rsidRDefault="001021C7"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3" w:name="_Toc362529199"/>
      <w:bookmarkStart w:id="4" w:name="_Toc362528247"/>
      <w:r>
        <w:rPr>
          <w:rFonts w:ascii="Times New Roman" w:eastAsia="Calibri" w:hAnsi="Times New Roman" w:cs="Times New Roman"/>
          <w:bCs/>
          <w:lang w:eastAsia="ru-RU"/>
        </w:rPr>
        <w:t>9</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rsidR="0073438B" w:rsidRPr="004B2852" w:rsidRDefault="001021C7"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9</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rsidR="0073438B" w:rsidRPr="004B2852" w:rsidRDefault="001021C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9</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rsidR="0073438B" w:rsidRPr="004B2852" w:rsidRDefault="001021C7">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9</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rsidR="0073438B" w:rsidRPr="004B2852" w:rsidRDefault="001021C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9</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rsidR="0073438B" w:rsidRPr="004B2852" w:rsidRDefault="001021C7">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9</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3"/>
    <w:bookmarkEnd w:id="4"/>
    <w:p w:rsidR="0073438B" w:rsidRPr="004B2852" w:rsidRDefault="0073438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1021C7">
        <w:rPr>
          <w:rFonts w:ascii="Times New Roman" w:eastAsia="Times New Roman" w:hAnsi="Times New Roman" w:cs="Times New Roman"/>
          <w:b/>
          <w:kern w:val="28"/>
          <w:lang w:eastAsia="ru-RU"/>
        </w:rPr>
        <w:t>0</w:t>
      </w:r>
      <w:r w:rsidRPr="004B2852">
        <w:rPr>
          <w:rFonts w:ascii="Times New Roman" w:eastAsia="Times New Roman" w:hAnsi="Times New Roman" w:cs="Times New Roman"/>
          <w:b/>
          <w:kern w:val="28"/>
          <w:lang w:eastAsia="ru-RU"/>
        </w:rPr>
        <w:t>. КОНФИДЕНЦИАЛЬНОСТЬ</w:t>
      </w:r>
    </w:p>
    <w:p w:rsidR="0073438B" w:rsidRPr="004B2852" w:rsidRDefault="0073438B" w:rsidP="00AE0DC0">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5" w:name="_Toc362529201"/>
      <w:bookmarkStart w:id="6" w:name="_Toc362528249"/>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.1. Предоставляемая Сторонами друг другу юридическая, финансовая и иная информация, связанная с заключением и исполнением Контракта, в отношении которой распространяются требования Федерального закона от 29 июля 2004 г. № 98-ФЗ «О коммерческой тайне», Закона Российской Федерации от 21 июля 1993 г. № 5485-</w:t>
      </w:r>
      <w:r w:rsidRPr="004B2852">
        <w:rPr>
          <w:rFonts w:ascii="Times New Roman" w:eastAsia="Times New Roman" w:hAnsi="Times New Roman" w:cs="Times New Roman"/>
          <w:lang w:val="en-US" w:eastAsia="ru-RU"/>
        </w:rPr>
        <w:t>I</w:t>
      </w:r>
      <w:r w:rsidRPr="004B2852">
        <w:rPr>
          <w:rFonts w:ascii="Times New Roman" w:eastAsia="Times New Roman" w:hAnsi="Times New Roman" w:cs="Times New Roman"/>
          <w:lang w:eastAsia="ru-RU"/>
        </w:rPr>
        <w:t xml:space="preserve"> «О государственной тайне», считается информацией ограниченного доступа (далее – конфиденциальная информация).</w:t>
      </w:r>
    </w:p>
    <w:p w:rsidR="0073438B" w:rsidRPr="004B2852" w:rsidRDefault="0073438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5"/>
      <w:bookmarkEnd w:id="6"/>
    </w:p>
    <w:p w:rsidR="0073438B" w:rsidRPr="004B2852" w:rsidRDefault="0073438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7" w:name="_Toc362529202"/>
      <w:bookmarkStart w:id="8" w:name="_Toc362528250"/>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w:t>
      </w:r>
      <w:r w:rsidRPr="004B2852">
        <w:rPr>
          <w:rFonts w:ascii="Times New Roman" w:eastAsia="Times New Roman" w:hAnsi="Times New Roman" w:cs="Times New Roman"/>
          <w:lang w:eastAsia="ru-RU"/>
        </w:rPr>
        <w:lastRenderedPageBreak/>
        <w:t>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7"/>
      <w:bookmarkEnd w:id="8"/>
    </w:p>
    <w:p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rsidR="0073438B" w:rsidRPr="004B2852" w:rsidRDefault="0073438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9" w:name="_Toc362529203"/>
      <w:bookmarkStart w:id="10" w:name="_Toc362528251"/>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Pr="004B2852">
        <w:rPr>
          <w:rFonts w:ascii="Times New Roman" w:eastAsia="Times New Roman" w:hAnsi="Times New Roman" w:cs="Times New Roman"/>
          <w:lang w:eastAsia="ru-RU"/>
        </w:rPr>
        <w:br/>
        <w:t>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9"/>
      <w:bookmarkEnd w:id="10"/>
    </w:p>
    <w:p w:rsidR="0073438B" w:rsidRPr="004B2852" w:rsidRDefault="0073438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1" w:name="_Toc362529204"/>
      <w:bookmarkStart w:id="12" w:name="_Toc362528252"/>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1"/>
      <w:bookmarkEnd w:id="12"/>
    </w:p>
    <w:p w:rsidR="0073438B" w:rsidRPr="004B2852" w:rsidRDefault="0073438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3" w:name="_Toc362529205"/>
      <w:bookmarkStart w:id="14" w:name="_Toc362528253"/>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Pr="004B2852">
        <w:rPr>
          <w:rFonts w:ascii="Times New Roman" w:eastAsia="Times New Roman" w:hAnsi="Times New Roman" w:cs="Times New Roman"/>
          <w:lang w:eastAsia="ru-RU"/>
        </w:rPr>
        <w:noBreakHyphen/>
      </w:r>
      <w:r w:rsidRPr="004B2852">
        <w:rPr>
          <w:rFonts w:ascii="Times New Roman" w:eastAsia="Times New Roman" w:hAnsi="Times New Roman" w:cs="Times New Roman"/>
          <w:lang w:val="en-US" w:eastAsia="ru-RU"/>
        </w:rPr>
        <w:t>I</w:t>
      </w:r>
      <w:r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3"/>
      <w:bookmarkEnd w:id="14"/>
    </w:p>
    <w:p w:rsidR="0073438B" w:rsidRPr="004B2852" w:rsidRDefault="0073438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1</w:t>
      </w:r>
      <w:r w:rsidR="001021C7">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5" w:name="_Toc362528234"/>
      <w:bookmarkStart w:id="16" w:name="_Toc362529186"/>
      <w:r w:rsidRPr="004B2852">
        <w:rPr>
          <w:rFonts w:ascii="Times New Roman" w:eastAsia="Calibri" w:hAnsi="Times New Roman" w:cs="Times New Roman"/>
          <w:b/>
          <w:bCs/>
          <w:lang w:eastAsia="ru-RU"/>
        </w:rPr>
        <w:t>1</w:t>
      </w:r>
      <w:r w:rsidR="001021C7">
        <w:rPr>
          <w:rFonts w:ascii="Times New Roman" w:eastAsia="Calibri" w:hAnsi="Times New Roman" w:cs="Times New Roman"/>
          <w:b/>
          <w:bCs/>
          <w:lang w:eastAsia="ru-RU"/>
        </w:rPr>
        <w:t>1</w:t>
      </w:r>
      <w:r w:rsidRPr="004B2852">
        <w:rPr>
          <w:rFonts w:ascii="Times New Roman" w:eastAsia="Calibri" w:hAnsi="Times New Roman" w:cs="Times New Roman"/>
          <w:b/>
          <w:bCs/>
          <w:lang w:eastAsia="ru-RU"/>
        </w:rPr>
        <w:t>. НЕПРЕОДОЛИМАЯ СИЛА</w:t>
      </w:r>
    </w:p>
    <w:p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1</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1</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1</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1</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5"/>
    <w:bookmarkEnd w:id="16"/>
    <w:p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1021C7">
        <w:rPr>
          <w:rFonts w:ascii="Times New Roman" w:eastAsia="Times New Roman" w:hAnsi="Times New Roman" w:cs="Times New Roman"/>
          <w:b/>
          <w:kern w:val="28"/>
          <w:lang w:eastAsia="ru-RU"/>
        </w:rPr>
        <w:t>2</w:t>
      </w:r>
      <w:r w:rsidRPr="004B2852">
        <w:rPr>
          <w:rFonts w:ascii="Times New Roman" w:eastAsia="Times New Roman" w:hAnsi="Times New Roman" w:cs="Times New Roman"/>
          <w:b/>
          <w:kern w:val="28"/>
          <w:lang w:eastAsia="ru-RU"/>
        </w:rPr>
        <w:t>. СРОК ДЕЙСТВИЯ КОНТРАКТА</w:t>
      </w:r>
    </w:p>
    <w:p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1021C7">
        <w:rPr>
          <w:rFonts w:ascii="Times New Roman" w:eastAsia="Times New Roman" w:hAnsi="Times New Roman" w:cs="Times New Roman"/>
          <w:snapToGrid w:val="0"/>
          <w:lang w:eastAsia="ru-RU"/>
        </w:rPr>
        <w:t>2</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t>до 31 декабря 2023 года.</w:t>
      </w:r>
    </w:p>
    <w:p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1021C7">
        <w:rPr>
          <w:rFonts w:ascii="Times New Roman" w:eastAsia="Times New Roman" w:hAnsi="Times New Roman" w:cs="Times New Roman"/>
          <w:snapToGrid w:val="0"/>
          <w:lang w:eastAsia="ru-RU"/>
        </w:rPr>
        <w:t>2</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B2731D" w:rsidRPr="00B2731D">
        <w:rPr>
          <w:rFonts w:ascii="Times New Roman" w:hAnsi="Times New Roman" w:cs="Times New Roman"/>
        </w:rPr>
        <w:t>2</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1021C7">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ЗАКЛЮЧИТЕЛЬНЫЕ ПОЛОЖЕНИЯ</w:t>
      </w:r>
    </w:p>
    <w:p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3</w:t>
      </w:r>
      <w:r w:rsidRPr="004B2852">
        <w:rPr>
          <w:rFonts w:ascii="Times New Roman" w:eastAsia="Calibri" w:hAnsi="Times New Roman" w:cs="Times New Roman"/>
          <w:lang w:eastAsia="ru-RU"/>
        </w:rPr>
        <w:t>.1. Все приложения к Контракту, указанные в разделе 1</w:t>
      </w:r>
      <w:r w:rsidR="004B6199" w:rsidRPr="004B6199">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Контракта, являются его неотъемлемой частью.</w:t>
      </w:r>
    </w:p>
    <w:p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w:t>
      </w:r>
      <w:r w:rsidRPr="004B2852">
        <w:rPr>
          <w:rFonts w:ascii="Times New Roman" w:eastAsia="Calibri" w:hAnsi="Times New Roman" w:cs="Times New Roman"/>
          <w:lang w:eastAsia="ru-RU"/>
        </w:rPr>
        <w:lastRenderedPageBreak/>
        <w:t>силу, при условии ответственности представившей данные документы Стороны за аутентичность перевода.</w:t>
      </w:r>
    </w:p>
    <w:p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1021C7">
        <w:rPr>
          <w:rFonts w:ascii="Times New Roman" w:eastAsia="Calibri" w:hAnsi="Times New Roman" w:cs="Times New Roman"/>
          <w:bCs/>
          <w:iCs/>
          <w:lang w:eastAsia="ru-RU"/>
        </w:rPr>
        <w:t>3</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 xml:space="preserve">в случае реорганизации Стороны обязаны незамедлительно уведомить об этом друг друга.В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3</w:t>
      </w:r>
      <w:r w:rsidRPr="004B2852">
        <w:rPr>
          <w:rFonts w:ascii="Times New Roman" w:eastAsia="Calibri" w:hAnsi="Times New Roman" w:cs="Times New Roman"/>
          <w:lang w:eastAsia="ru-RU"/>
        </w:rPr>
        <w:t>.4. Контракт составлен в форме электронного документа.</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3</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содержащих сведения, составляющих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Обмен электронными документами осуществляется посредством ЕИС, Модуля исполнения контрактов (далее - МИК) в соответствии с Регламентом МИК, опубликованным в сети Интернет по адресу https://www.rts-tender.ru/mik, Системы электронного документооборота «Fintender EDS» (далее – ЭДО «Fintender EDS»), для чего Стороны обеспечивают в ЕИС, МИК и ЭДО «Fintender EDS» регистрацию лиц, уполномоченных на организацию и осуществление электронного документооборота в рамках исполнения Контракта.</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«Fintender EDS» означает, что такие документы и содержащиеся в них сведения, поданные в электронной форме:</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3</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1021C7">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ПЕРЕЧЕНЬ ПРИЛОЖЕНИЙ</w:t>
      </w:r>
    </w:p>
    <w:p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4</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1021C7">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w:t>
      </w:r>
      <w:r w:rsidRPr="004B2852">
        <w:rPr>
          <w:rFonts w:ascii="Times New Roman" w:eastAsia="Times New Roman" w:hAnsi="Times New Roman" w:cs="Times New Roman"/>
          <w:color w:val="000000"/>
          <w:lang w:eastAsia="ru-RU"/>
        </w:rPr>
        <w:lastRenderedPageBreak/>
        <w:t xml:space="preserve">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rsidR="0073438B" w:rsidRPr="004B2852"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1021C7">
        <w:rPr>
          <w:rFonts w:ascii="Times New Roman" w:eastAsia="Calibri" w:hAnsi="Times New Roman" w:cs="Times New Roman"/>
          <w:b/>
          <w:bCs/>
          <w:lang w:eastAsia="ru-RU"/>
        </w:rPr>
        <w:t>5</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tblPr>
      <w:tblGrid>
        <w:gridCol w:w="5211"/>
        <w:gridCol w:w="297"/>
        <w:gridCol w:w="5163"/>
      </w:tblGrid>
      <w:tr w:rsidR="0073438B" w:rsidRPr="00363013" w:rsidTr="00AF77CB">
        <w:trPr>
          <w:trHeight w:val="426"/>
        </w:trPr>
        <w:tc>
          <w:tcPr>
            <w:tcW w:w="4962" w:type="dxa"/>
          </w:tcPr>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 «Ростелеком»</w:t>
            </w:r>
          </w:p>
          <w:p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191167, Российская Федерация, г. Санкт-Петербург, вн. тер. г. Муниципальный округ Смольнинское, наб. Синопская, д. 14, литера 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Реквизиты единого лицевого счета в Управлении Федерального казначейства по г. Москве: УФК по г. Москве (ПАО «Ростелеком», л/с 711В1602001)</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Банк: ГУ БАНКА РОССИИ ПО ЦФО//УФК ПО</w:t>
            </w:r>
            <w:r w:rsidRPr="004B2852">
              <w:rPr>
                <w:rFonts w:ascii="Times New Roman" w:hAnsi="Times New Roman" w:cs="Times New Roman"/>
              </w:rPr>
              <w:br/>
              <w:t>Г. МОСКВЕ г. Москва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004525988</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ЕКС: 40102810545370000003</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Номер казначейского счета: 03215643000000017301</w:t>
            </w:r>
          </w:p>
          <w:p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rPr>
              <w:t>Единый лицевой счет 711В1602001</w:t>
            </w:r>
          </w:p>
          <w:p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Межрайонная инспекция Федеральной налоговой </w:t>
            </w:r>
            <w:r w:rsidRPr="004B2852">
              <w:rPr>
                <w:rFonts w:ascii="Times New Roman" w:hAnsi="Times New Roman" w:cs="Times New Roman"/>
                <w:bCs/>
                <w:iCs/>
                <w:lang w:eastAsia="ru-RU"/>
              </w:rPr>
              <w:lastRenderedPageBreak/>
              <w:t>службы №11 по Санкт-Петербургу</w:t>
            </w:r>
          </w:p>
          <w:p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rsidTr="00AF77CB">
        <w:trPr>
          <w:trHeight w:val="1128"/>
        </w:trPr>
        <w:tc>
          <w:tcPr>
            <w:tcW w:w="4962" w:type="dxa"/>
          </w:tcPr>
          <w:p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lastRenderedPageBreak/>
              <w:t>от Заказчика:</w:t>
            </w:r>
          </w:p>
          <w:p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spacing w:val="-5"/>
                <w:lang w:eastAsia="ru-RU"/>
              </w:rPr>
              <w:t>М.П.</w:t>
            </w:r>
          </w:p>
        </w:tc>
        <w:tc>
          <w:tcPr>
            <w:tcW w:w="283" w:type="dxa"/>
          </w:tcPr>
          <w:p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rsidR="0073438B" w:rsidRPr="005E611D" w:rsidRDefault="00C75903" w:rsidP="0009776C">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spacing w:val="-5"/>
                <w:lang w:eastAsia="ru-RU"/>
              </w:rPr>
              <w:t>М.П.</w:t>
            </w:r>
          </w:p>
        </w:tc>
      </w:tr>
    </w:tbl>
    <w:p w:rsidR="0030185B" w:rsidRDefault="0030185B" w:rsidP="006413CF">
      <w:pPr>
        <w:widowControl w:val="0"/>
        <w:spacing w:after="0" w:line="240" w:lineRule="auto"/>
        <w:rPr>
          <w:rFonts w:ascii="Times New Roman" w:eastAsia="Times New Roman" w:hAnsi="Times New Roman" w:cs="Times New Roman"/>
          <w:lang w:eastAsia="ru-RU"/>
        </w:rPr>
      </w:pPr>
    </w:p>
    <w:tbl>
      <w:tblPr>
        <w:tblW w:w="5000" w:type="pct"/>
        <w:tblLook w:val="04A0"/>
      </w:tblPr>
      <w:tblGrid>
        <w:gridCol w:w="5494"/>
        <w:gridCol w:w="4927"/>
      </w:tblGrid>
      <w:tr w:rsidR="00363013" w:rsidRPr="00363013" w:rsidTr="00363013">
        <w:tc>
          <w:tcPr>
            <w:tcW w:w="0" w:type="auto"/>
            <w:hideMark/>
          </w:tcPr>
          <w:tbl>
            <w:tblPr>
              <w:tblW w:w="5000" w:type="pct"/>
              <w:tblBorders>
                <w:top w:val="single" w:sz="2" w:space="0" w:color="auto"/>
                <w:left w:val="single" w:sz="2" w:space="0" w:color="auto"/>
                <w:bottom w:val="single" w:sz="2" w:space="0" w:color="auto"/>
                <w:right w:val="single" w:sz="2" w:space="0" w:color="auto"/>
              </w:tblBorders>
              <w:tblLook w:val="04A0"/>
            </w:tblPr>
            <w:tblGrid>
              <w:gridCol w:w="5272"/>
            </w:tblGrid>
            <w:tr w:rsidR="00363013" w:rsidRPr="00363013">
              <w:tc>
                <w:tcPr>
                  <w:tcW w:w="100" w:type="pct"/>
                  <w:tcBorders>
                    <w:top w:val="single" w:sz="2" w:space="0" w:color="auto"/>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b/>
                      <w:color w:val="000000"/>
                      <w:sz w:val="20"/>
                    </w:rPr>
                    <w:t>Данные электронной подписи</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Владелец: Ким Дмитрий Матвеевич Заместитель Министра цифрового развития, связи и массовых коммуникаций Российской Федерации</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Организация: МИНИСТЕРСТВО ЦИФРОВОГО РАЗВИТИЯ, СВЯЗИ И МАССОВЫХ КОММУНИКАЦИЙ РОССИЙСКОЙ ФЕДЕРАЦИИ 7710474375</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Подписано: 26.12.2022 16:25:30 (МСК)</w:t>
                  </w:r>
                </w:p>
              </w:tc>
            </w:tr>
            <w:tr w:rsidR="00363013" w:rsidRPr="00363013">
              <w:tc>
                <w:tcPr>
                  <w:tcW w:w="100" w:type="pct"/>
                  <w:tcBorders>
                    <w:top w:val="nil"/>
                    <w:left w:val="single" w:sz="2" w:space="0" w:color="auto"/>
                    <w:bottom w:val="nil"/>
                    <w:right w:val="single" w:sz="2" w:space="0" w:color="auto"/>
                  </w:tcBorders>
                  <w:vAlign w:val="center"/>
                </w:tcPr>
                <w:p w:rsidR="00363013" w:rsidRPr="00363013" w:rsidRDefault="00363013" w:rsidP="00363013">
                  <w:pPr>
                    <w:spacing w:after="0"/>
                    <w:contextualSpacing/>
                    <w:rPr>
                      <w:rFonts w:ascii="Times New Roman" w:eastAsia="Calibri" w:hAnsi="Times New Roman" w:cs="Times New Roman"/>
                    </w:rPr>
                  </w:pP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b/>
                      <w:color w:val="000000"/>
                      <w:sz w:val="20"/>
                    </w:rPr>
                    <w:t>Данные сертификата</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Серийный номер: 418471D5027A0A1CA94C2B7B8D340AF69C1C0B85</w:t>
                  </w:r>
                </w:p>
              </w:tc>
            </w:tr>
            <w:tr w:rsidR="00363013" w:rsidRPr="00363013">
              <w:tc>
                <w:tcPr>
                  <w:tcW w:w="100" w:type="pct"/>
                  <w:tcBorders>
                    <w:top w:val="nil"/>
                    <w:left w:val="single" w:sz="2" w:space="0" w:color="auto"/>
                    <w:bottom w:val="single" w:sz="2" w:space="0" w:color="auto"/>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Срок действия: 10.01.2022 15:31:56 - 10.04.2023 15:31:56</w:t>
                  </w:r>
                </w:p>
              </w:tc>
            </w:tr>
          </w:tbl>
          <w:p w:rsidR="00363013" w:rsidRPr="00363013" w:rsidRDefault="00363013" w:rsidP="00363013">
            <w:pPr>
              <w:contextualSpacing/>
              <w:rPr>
                <w:rFonts w:ascii="Times New Roman" w:eastAsia="Calibri" w:hAnsi="Times New Roman" w:cs="Times New Roman"/>
              </w:rPr>
            </w:pPr>
          </w:p>
        </w:tc>
        <w:tc>
          <w:tcPr>
            <w:tcW w:w="0" w:type="auto"/>
            <w:hideMark/>
          </w:tcPr>
          <w:tbl>
            <w:tblPr>
              <w:tblW w:w="5000" w:type="pct"/>
              <w:tblBorders>
                <w:top w:val="single" w:sz="2" w:space="0" w:color="auto"/>
                <w:left w:val="single" w:sz="2" w:space="0" w:color="auto"/>
                <w:bottom w:val="single" w:sz="2" w:space="0" w:color="auto"/>
                <w:right w:val="single" w:sz="2" w:space="0" w:color="auto"/>
              </w:tblBorders>
              <w:tblLook w:val="04A0"/>
            </w:tblPr>
            <w:tblGrid>
              <w:gridCol w:w="4705"/>
            </w:tblGrid>
            <w:tr w:rsidR="00363013" w:rsidRPr="00363013">
              <w:tc>
                <w:tcPr>
                  <w:tcW w:w="100" w:type="pct"/>
                  <w:tcBorders>
                    <w:top w:val="single" w:sz="2" w:space="0" w:color="auto"/>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b/>
                      <w:color w:val="000000"/>
                      <w:sz w:val="20"/>
                    </w:rPr>
                    <w:t>Данные электронной подписи</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Владелец: Ермаков Валерий Викторович Старший Вице-Президент по работе с корпоративным и гос. сегментами</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Организация: ПАО "РОСТЕЛЕКОМ" 7707049388</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Подписано: 26.12.2022 18:50:09 (МСК)</w:t>
                  </w:r>
                </w:p>
              </w:tc>
            </w:tr>
            <w:tr w:rsidR="00363013" w:rsidRPr="00363013">
              <w:tc>
                <w:tcPr>
                  <w:tcW w:w="100" w:type="pct"/>
                  <w:tcBorders>
                    <w:top w:val="nil"/>
                    <w:left w:val="single" w:sz="2" w:space="0" w:color="auto"/>
                    <w:bottom w:val="nil"/>
                    <w:right w:val="single" w:sz="2" w:space="0" w:color="auto"/>
                  </w:tcBorders>
                  <w:vAlign w:val="center"/>
                </w:tcPr>
                <w:p w:rsidR="00363013" w:rsidRPr="00363013" w:rsidRDefault="00363013" w:rsidP="00363013">
                  <w:pPr>
                    <w:spacing w:after="0"/>
                    <w:contextualSpacing/>
                    <w:rPr>
                      <w:rFonts w:ascii="Times New Roman" w:eastAsia="Calibri" w:hAnsi="Times New Roman" w:cs="Times New Roman"/>
                    </w:rPr>
                  </w:pP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b/>
                      <w:color w:val="000000"/>
                      <w:sz w:val="20"/>
                    </w:rPr>
                    <w:t>Данные сертификата</w:t>
                  </w:r>
                </w:p>
              </w:tc>
            </w:tr>
            <w:tr w:rsidR="00363013" w:rsidRPr="00363013">
              <w:tc>
                <w:tcPr>
                  <w:tcW w:w="100" w:type="pct"/>
                  <w:tcBorders>
                    <w:top w:val="nil"/>
                    <w:left w:val="single" w:sz="2" w:space="0" w:color="auto"/>
                    <w:bottom w:val="nil"/>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Серийный номер: 01B3D0BE00D2AE6EAC4306FFA68562DAB7</w:t>
                  </w:r>
                </w:p>
              </w:tc>
            </w:tr>
            <w:tr w:rsidR="00363013" w:rsidRPr="00363013">
              <w:tc>
                <w:tcPr>
                  <w:tcW w:w="100" w:type="pct"/>
                  <w:tcBorders>
                    <w:top w:val="nil"/>
                    <w:left w:val="single" w:sz="2" w:space="0" w:color="auto"/>
                    <w:bottom w:val="single" w:sz="2" w:space="0" w:color="auto"/>
                    <w:right w:val="single" w:sz="2" w:space="0" w:color="auto"/>
                  </w:tcBorders>
                  <w:vAlign w:val="center"/>
                  <w:hideMark/>
                </w:tcPr>
                <w:p w:rsidR="00363013" w:rsidRPr="00363013" w:rsidRDefault="00363013" w:rsidP="00363013">
                  <w:pPr>
                    <w:spacing w:after="0"/>
                    <w:contextualSpacing/>
                    <w:rPr>
                      <w:rFonts w:ascii="Times New Roman" w:eastAsia="Calibri" w:hAnsi="Times New Roman" w:cs="Times New Roman"/>
                    </w:rPr>
                  </w:pPr>
                  <w:r w:rsidRPr="00363013">
                    <w:rPr>
                      <w:rFonts w:ascii="Times New Roman" w:eastAsia="Calibri" w:hAnsi="Times New Roman" w:cs="Times New Roman"/>
                      <w:color w:val="000000"/>
                      <w:sz w:val="20"/>
                    </w:rPr>
                    <w:t>Срок действия: 14.07.2022 14:24:44 - 14.07.2023 14:34:44</w:t>
                  </w:r>
                </w:p>
              </w:tc>
            </w:tr>
          </w:tbl>
          <w:p w:rsidR="00363013" w:rsidRPr="00363013" w:rsidRDefault="00363013" w:rsidP="00363013">
            <w:pPr>
              <w:contextualSpacing/>
              <w:rPr>
                <w:rFonts w:ascii="Times New Roman" w:eastAsia="Calibri" w:hAnsi="Times New Roman" w:cs="Times New Roman"/>
              </w:rPr>
            </w:pPr>
          </w:p>
        </w:tc>
      </w:tr>
    </w:tbl>
    <w:p w:rsidR="00363013" w:rsidRPr="00363013" w:rsidRDefault="00363013" w:rsidP="00363013">
      <w:pPr>
        <w:contextualSpacing/>
        <w:rPr>
          <w:rFonts w:ascii="Times New Roman" w:eastAsia="Calibri" w:hAnsi="Times New Roman"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421"/>
      </w:tblGrid>
      <w:tr w:rsidR="00363013" w:rsidRPr="00363013" w:rsidTr="00363013">
        <w:tc>
          <w:tcPr>
            <w:tcW w:w="100" w:type="pct"/>
            <w:tcBorders>
              <w:top w:val="single" w:sz="2" w:space="0" w:color="auto"/>
              <w:left w:val="single" w:sz="2" w:space="0" w:color="auto"/>
              <w:bottom w:val="single" w:sz="2" w:space="0" w:color="auto"/>
              <w:right w:val="single" w:sz="2" w:space="0" w:color="auto"/>
            </w:tcBorders>
            <w:shd w:val="clear" w:color="auto" w:fill="000000"/>
            <w:vAlign w:val="center"/>
            <w:hideMark/>
          </w:tcPr>
          <w:p w:rsidR="00363013" w:rsidRPr="00363013" w:rsidRDefault="00363013" w:rsidP="00363013">
            <w:pPr>
              <w:spacing w:after="0"/>
              <w:contextualSpacing/>
              <w:jc w:val="center"/>
              <w:rPr>
                <w:rFonts w:ascii="Times New Roman" w:eastAsia="Calibri" w:hAnsi="Times New Roman" w:cs="Times New Roman"/>
              </w:rPr>
            </w:pPr>
            <w:r w:rsidRPr="00363013">
              <w:rPr>
                <w:rFonts w:ascii="Times New Roman" w:eastAsia="Calibri" w:hAnsi="Times New Roman" w:cs="Times New Roman"/>
                <w:b/>
                <w:color w:val="F2F2F2"/>
                <w:sz w:val="24"/>
              </w:rPr>
              <w:t>Документ подписан электронной подписью и передан через оператора ЭДО ООО «Финтендер крипто»</w:t>
            </w:r>
          </w:p>
        </w:tc>
      </w:tr>
    </w:tbl>
    <w:p w:rsidR="00363013" w:rsidRPr="00E60F92" w:rsidRDefault="00363013" w:rsidP="006413CF">
      <w:pPr>
        <w:widowControl w:val="0"/>
        <w:spacing w:after="0" w:line="240" w:lineRule="auto"/>
        <w:rPr>
          <w:rFonts w:ascii="Times New Roman" w:eastAsia="Times New Roman" w:hAnsi="Times New Roman" w:cs="Times New Roman"/>
          <w:lang w:eastAsia="ru-RU"/>
        </w:rPr>
      </w:pPr>
      <w:bookmarkStart w:id="17" w:name="_GoBack"/>
      <w:bookmarkEnd w:id="17"/>
    </w:p>
    <w:sectPr w:rsidR="00363013"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DF8" w:rsidRDefault="00115DF8">
      <w:pPr>
        <w:spacing w:after="0" w:line="240" w:lineRule="auto"/>
      </w:pPr>
      <w:r>
        <w:separator/>
      </w:r>
    </w:p>
  </w:endnote>
  <w:endnote w:type="continuationSeparator" w:id="1">
    <w:p w:rsidR="00115DF8" w:rsidRDefault="00115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398318"/>
      <w:docPartObj>
        <w:docPartGallery w:val="Page Numbers (Bottom of Page)"/>
        <w:docPartUnique/>
      </w:docPartObj>
    </w:sdtPr>
    <w:sdtContent>
      <w:p w:rsidR="00985367" w:rsidRDefault="00DC2060">
        <w:pPr>
          <w:pStyle w:val="af5"/>
          <w:jc w:val="center"/>
        </w:pPr>
        <w:r w:rsidRPr="00687F7C">
          <w:rPr>
            <w:rFonts w:ascii="Times New Roman" w:hAnsi="Times New Roman" w:cs="Times New Roman"/>
          </w:rPr>
          <w:fldChar w:fldCharType="begin"/>
        </w:r>
        <w:r w:rsidR="00985367"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3947D7">
          <w:rPr>
            <w:rFonts w:ascii="Times New Roman" w:hAnsi="Times New Roman" w:cs="Times New Roman"/>
            <w:noProof/>
          </w:rPr>
          <w:t>1</w:t>
        </w:r>
        <w:r w:rsidRPr="00687F7C">
          <w:rPr>
            <w:rFonts w:ascii="Times New Roman" w:hAnsi="Times New Roman" w:cs="Times New Roman"/>
          </w:rPr>
          <w:fldChar w:fldCharType="end"/>
        </w:r>
      </w:p>
    </w:sdtContent>
  </w:sdt>
  <w:p w:rsidR="00985367" w:rsidRDefault="0098536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DF8" w:rsidRDefault="00115DF8">
      <w:pPr>
        <w:spacing w:after="0" w:line="240" w:lineRule="auto"/>
      </w:pPr>
      <w:r>
        <w:separator/>
      </w:r>
    </w:p>
  </w:footnote>
  <w:footnote w:type="continuationSeparator" w:id="1">
    <w:p w:rsidR="00115DF8" w:rsidRDefault="00115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2107"/>
    <w:rsid w:val="0002353D"/>
    <w:rsid w:val="00023FB2"/>
    <w:rsid w:val="0002518E"/>
    <w:rsid w:val="000259B3"/>
    <w:rsid w:val="000259C7"/>
    <w:rsid w:val="00025A7E"/>
    <w:rsid w:val="00026F7E"/>
    <w:rsid w:val="0003177F"/>
    <w:rsid w:val="00036E27"/>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571F"/>
    <w:rsid w:val="00085801"/>
    <w:rsid w:val="00085833"/>
    <w:rsid w:val="00085A69"/>
    <w:rsid w:val="000864FF"/>
    <w:rsid w:val="00086CCB"/>
    <w:rsid w:val="000901FF"/>
    <w:rsid w:val="00093F17"/>
    <w:rsid w:val="00094005"/>
    <w:rsid w:val="00094D25"/>
    <w:rsid w:val="00094F56"/>
    <w:rsid w:val="0009776C"/>
    <w:rsid w:val="00097819"/>
    <w:rsid w:val="00097D57"/>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4566"/>
    <w:rsid w:val="00104611"/>
    <w:rsid w:val="00104A1A"/>
    <w:rsid w:val="00105B7D"/>
    <w:rsid w:val="001068FC"/>
    <w:rsid w:val="0010694E"/>
    <w:rsid w:val="0010797C"/>
    <w:rsid w:val="00111F64"/>
    <w:rsid w:val="0011365D"/>
    <w:rsid w:val="00113CF6"/>
    <w:rsid w:val="00113DE9"/>
    <w:rsid w:val="001141B6"/>
    <w:rsid w:val="00114379"/>
    <w:rsid w:val="00115DF8"/>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60EA3"/>
    <w:rsid w:val="00161220"/>
    <w:rsid w:val="0016169C"/>
    <w:rsid w:val="0016207E"/>
    <w:rsid w:val="00166A47"/>
    <w:rsid w:val="001671FD"/>
    <w:rsid w:val="00167514"/>
    <w:rsid w:val="00170783"/>
    <w:rsid w:val="0017281A"/>
    <w:rsid w:val="00174FF6"/>
    <w:rsid w:val="00175091"/>
    <w:rsid w:val="0017554C"/>
    <w:rsid w:val="00175A05"/>
    <w:rsid w:val="00176FC4"/>
    <w:rsid w:val="00177335"/>
    <w:rsid w:val="001821EF"/>
    <w:rsid w:val="00182E23"/>
    <w:rsid w:val="001845BB"/>
    <w:rsid w:val="00184B07"/>
    <w:rsid w:val="00184E12"/>
    <w:rsid w:val="00186873"/>
    <w:rsid w:val="001869F2"/>
    <w:rsid w:val="00190507"/>
    <w:rsid w:val="00190D23"/>
    <w:rsid w:val="001939A3"/>
    <w:rsid w:val="00193B13"/>
    <w:rsid w:val="00194E68"/>
    <w:rsid w:val="001960B6"/>
    <w:rsid w:val="001965D3"/>
    <w:rsid w:val="00196E28"/>
    <w:rsid w:val="00196F58"/>
    <w:rsid w:val="00197979"/>
    <w:rsid w:val="00197CEE"/>
    <w:rsid w:val="001A0ACA"/>
    <w:rsid w:val="001A0C9A"/>
    <w:rsid w:val="001A2216"/>
    <w:rsid w:val="001A2317"/>
    <w:rsid w:val="001A2D43"/>
    <w:rsid w:val="001A2FAB"/>
    <w:rsid w:val="001A486C"/>
    <w:rsid w:val="001A5221"/>
    <w:rsid w:val="001A55B6"/>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B09E3"/>
    <w:rsid w:val="002B1A51"/>
    <w:rsid w:val="002B1BB8"/>
    <w:rsid w:val="002B2228"/>
    <w:rsid w:val="002B25B2"/>
    <w:rsid w:val="002B2826"/>
    <w:rsid w:val="002B2A59"/>
    <w:rsid w:val="002B2BA7"/>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B25"/>
    <w:rsid w:val="002D61CE"/>
    <w:rsid w:val="002D640B"/>
    <w:rsid w:val="002D69D2"/>
    <w:rsid w:val="002D6CC4"/>
    <w:rsid w:val="002D7D83"/>
    <w:rsid w:val="002E1B89"/>
    <w:rsid w:val="002E3303"/>
    <w:rsid w:val="002E3F87"/>
    <w:rsid w:val="002E46D0"/>
    <w:rsid w:val="002E512E"/>
    <w:rsid w:val="002E640D"/>
    <w:rsid w:val="002E693C"/>
    <w:rsid w:val="002E7BA0"/>
    <w:rsid w:val="002F14B8"/>
    <w:rsid w:val="002F1C3C"/>
    <w:rsid w:val="002F309F"/>
    <w:rsid w:val="002F3F96"/>
    <w:rsid w:val="002F53D0"/>
    <w:rsid w:val="002F53E0"/>
    <w:rsid w:val="002F583A"/>
    <w:rsid w:val="002F62B6"/>
    <w:rsid w:val="002F6E7E"/>
    <w:rsid w:val="00301780"/>
    <w:rsid w:val="0030185B"/>
    <w:rsid w:val="003033D6"/>
    <w:rsid w:val="003048AD"/>
    <w:rsid w:val="003072BD"/>
    <w:rsid w:val="003076D1"/>
    <w:rsid w:val="003079E3"/>
    <w:rsid w:val="003100EF"/>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192C"/>
    <w:rsid w:val="003620B6"/>
    <w:rsid w:val="00362FBC"/>
    <w:rsid w:val="00363013"/>
    <w:rsid w:val="00364697"/>
    <w:rsid w:val="00364ED8"/>
    <w:rsid w:val="00366C18"/>
    <w:rsid w:val="003676C6"/>
    <w:rsid w:val="00370DDB"/>
    <w:rsid w:val="00371001"/>
    <w:rsid w:val="0037181E"/>
    <w:rsid w:val="00371F82"/>
    <w:rsid w:val="00374E98"/>
    <w:rsid w:val="00375619"/>
    <w:rsid w:val="00375BFE"/>
    <w:rsid w:val="00380562"/>
    <w:rsid w:val="0038113B"/>
    <w:rsid w:val="00381BC6"/>
    <w:rsid w:val="00385ED0"/>
    <w:rsid w:val="0038740A"/>
    <w:rsid w:val="003875F0"/>
    <w:rsid w:val="0038773C"/>
    <w:rsid w:val="00390330"/>
    <w:rsid w:val="0039048E"/>
    <w:rsid w:val="003919FE"/>
    <w:rsid w:val="003922C8"/>
    <w:rsid w:val="00394405"/>
    <w:rsid w:val="003947D7"/>
    <w:rsid w:val="00394941"/>
    <w:rsid w:val="00396691"/>
    <w:rsid w:val="00396E5C"/>
    <w:rsid w:val="003A1033"/>
    <w:rsid w:val="003A412B"/>
    <w:rsid w:val="003A47AE"/>
    <w:rsid w:val="003A4FE8"/>
    <w:rsid w:val="003A5E24"/>
    <w:rsid w:val="003A5FE7"/>
    <w:rsid w:val="003A6DD6"/>
    <w:rsid w:val="003A789D"/>
    <w:rsid w:val="003B08EB"/>
    <w:rsid w:val="003B0D8B"/>
    <w:rsid w:val="003B290A"/>
    <w:rsid w:val="003B3A86"/>
    <w:rsid w:val="003B3B27"/>
    <w:rsid w:val="003B45C2"/>
    <w:rsid w:val="003B534A"/>
    <w:rsid w:val="003B5AA5"/>
    <w:rsid w:val="003B7338"/>
    <w:rsid w:val="003C1592"/>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5592"/>
    <w:rsid w:val="003F610D"/>
    <w:rsid w:val="003F7428"/>
    <w:rsid w:val="00403A6D"/>
    <w:rsid w:val="0040460A"/>
    <w:rsid w:val="00404FFC"/>
    <w:rsid w:val="004053AC"/>
    <w:rsid w:val="00405436"/>
    <w:rsid w:val="004057C7"/>
    <w:rsid w:val="00405A7A"/>
    <w:rsid w:val="00407396"/>
    <w:rsid w:val="00407AF4"/>
    <w:rsid w:val="00407DBE"/>
    <w:rsid w:val="0041025E"/>
    <w:rsid w:val="0041108E"/>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80DA9"/>
    <w:rsid w:val="004820AA"/>
    <w:rsid w:val="00482221"/>
    <w:rsid w:val="00484E06"/>
    <w:rsid w:val="004859F4"/>
    <w:rsid w:val="004872F1"/>
    <w:rsid w:val="004879B4"/>
    <w:rsid w:val="00487EB7"/>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D02C9"/>
    <w:rsid w:val="004D1A80"/>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FC7"/>
    <w:rsid w:val="004F7287"/>
    <w:rsid w:val="00500ABC"/>
    <w:rsid w:val="00500D30"/>
    <w:rsid w:val="00501884"/>
    <w:rsid w:val="00502DD8"/>
    <w:rsid w:val="00503332"/>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3193"/>
    <w:rsid w:val="00524912"/>
    <w:rsid w:val="00525CF6"/>
    <w:rsid w:val="00525E55"/>
    <w:rsid w:val="00527BC0"/>
    <w:rsid w:val="0053146D"/>
    <w:rsid w:val="00532430"/>
    <w:rsid w:val="0053539F"/>
    <w:rsid w:val="005354FB"/>
    <w:rsid w:val="00540044"/>
    <w:rsid w:val="00540A9D"/>
    <w:rsid w:val="00540B41"/>
    <w:rsid w:val="0054115B"/>
    <w:rsid w:val="005411ED"/>
    <w:rsid w:val="00542483"/>
    <w:rsid w:val="0054411B"/>
    <w:rsid w:val="0054533C"/>
    <w:rsid w:val="005517D0"/>
    <w:rsid w:val="005548DC"/>
    <w:rsid w:val="0055528A"/>
    <w:rsid w:val="00555F85"/>
    <w:rsid w:val="00556482"/>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2E63"/>
    <w:rsid w:val="00583938"/>
    <w:rsid w:val="00585BAB"/>
    <w:rsid w:val="00585D80"/>
    <w:rsid w:val="00585F64"/>
    <w:rsid w:val="00587A13"/>
    <w:rsid w:val="00590510"/>
    <w:rsid w:val="00591F4E"/>
    <w:rsid w:val="00592DCA"/>
    <w:rsid w:val="00592FB0"/>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AB6"/>
    <w:rsid w:val="00640828"/>
    <w:rsid w:val="006413CF"/>
    <w:rsid w:val="00643AF9"/>
    <w:rsid w:val="00643B19"/>
    <w:rsid w:val="006442CD"/>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2169"/>
    <w:rsid w:val="006A2DA0"/>
    <w:rsid w:val="006A3084"/>
    <w:rsid w:val="006A4668"/>
    <w:rsid w:val="006A7FD7"/>
    <w:rsid w:val="006B14EA"/>
    <w:rsid w:val="006B3E75"/>
    <w:rsid w:val="006B41C8"/>
    <w:rsid w:val="006B46BB"/>
    <w:rsid w:val="006B64D8"/>
    <w:rsid w:val="006B6932"/>
    <w:rsid w:val="006B6C64"/>
    <w:rsid w:val="006B78C6"/>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1C6"/>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5161"/>
    <w:rsid w:val="008059CE"/>
    <w:rsid w:val="00806786"/>
    <w:rsid w:val="00810913"/>
    <w:rsid w:val="00811999"/>
    <w:rsid w:val="00811C87"/>
    <w:rsid w:val="00814766"/>
    <w:rsid w:val="008149D1"/>
    <w:rsid w:val="008169B9"/>
    <w:rsid w:val="0081776D"/>
    <w:rsid w:val="00820D04"/>
    <w:rsid w:val="008213CA"/>
    <w:rsid w:val="00821F17"/>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22B5"/>
    <w:rsid w:val="00862DB1"/>
    <w:rsid w:val="00863ECA"/>
    <w:rsid w:val="00865CFD"/>
    <w:rsid w:val="00870DB6"/>
    <w:rsid w:val="00872BAA"/>
    <w:rsid w:val="00872BB4"/>
    <w:rsid w:val="00873FEF"/>
    <w:rsid w:val="008807AE"/>
    <w:rsid w:val="00881868"/>
    <w:rsid w:val="0088360D"/>
    <w:rsid w:val="0088471B"/>
    <w:rsid w:val="00886681"/>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F70"/>
    <w:rsid w:val="008B6896"/>
    <w:rsid w:val="008C2722"/>
    <w:rsid w:val="008C2977"/>
    <w:rsid w:val="008C29FB"/>
    <w:rsid w:val="008C40B3"/>
    <w:rsid w:val="008C4267"/>
    <w:rsid w:val="008C44BC"/>
    <w:rsid w:val="008C79AF"/>
    <w:rsid w:val="008D049C"/>
    <w:rsid w:val="008D07B1"/>
    <w:rsid w:val="008D1014"/>
    <w:rsid w:val="008D2280"/>
    <w:rsid w:val="008D2AD6"/>
    <w:rsid w:val="008D433A"/>
    <w:rsid w:val="008D609D"/>
    <w:rsid w:val="008D6B1B"/>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3D43"/>
    <w:rsid w:val="009A49E7"/>
    <w:rsid w:val="009A6694"/>
    <w:rsid w:val="009A6DFA"/>
    <w:rsid w:val="009B14B6"/>
    <w:rsid w:val="009B1A8E"/>
    <w:rsid w:val="009B2AB4"/>
    <w:rsid w:val="009B4768"/>
    <w:rsid w:val="009B4BF3"/>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7D6F"/>
    <w:rsid w:val="00A2014E"/>
    <w:rsid w:val="00A2246C"/>
    <w:rsid w:val="00A246BA"/>
    <w:rsid w:val="00A24F5A"/>
    <w:rsid w:val="00A252CF"/>
    <w:rsid w:val="00A2743B"/>
    <w:rsid w:val="00A279B9"/>
    <w:rsid w:val="00A307FF"/>
    <w:rsid w:val="00A30A3E"/>
    <w:rsid w:val="00A33E2D"/>
    <w:rsid w:val="00A35BBB"/>
    <w:rsid w:val="00A3660F"/>
    <w:rsid w:val="00A36741"/>
    <w:rsid w:val="00A36ACB"/>
    <w:rsid w:val="00A370D9"/>
    <w:rsid w:val="00A40583"/>
    <w:rsid w:val="00A40E1D"/>
    <w:rsid w:val="00A4118E"/>
    <w:rsid w:val="00A4140D"/>
    <w:rsid w:val="00A41901"/>
    <w:rsid w:val="00A443C2"/>
    <w:rsid w:val="00A45154"/>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544E"/>
    <w:rsid w:val="00AA7B68"/>
    <w:rsid w:val="00AB1156"/>
    <w:rsid w:val="00AB1332"/>
    <w:rsid w:val="00AB2821"/>
    <w:rsid w:val="00AB3D39"/>
    <w:rsid w:val="00AB6C5E"/>
    <w:rsid w:val="00AB6EEB"/>
    <w:rsid w:val="00AC16BF"/>
    <w:rsid w:val="00AC280B"/>
    <w:rsid w:val="00AC4F8A"/>
    <w:rsid w:val="00AC5F6B"/>
    <w:rsid w:val="00AC7114"/>
    <w:rsid w:val="00AC74F2"/>
    <w:rsid w:val="00AC79AB"/>
    <w:rsid w:val="00AC7FEA"/>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404FF"/>
    <w:rsid w:val="00B43A8C"/>
    <w:rsid w:val="00B43AFF"/>
    <w:rsid w:val="00B43B7A"/>
    <w:rsid w:val="00B456A7"/>
    <w:rsid w:val="00B45718"/>
    <w:rsid w:val="00B4663A"/>
    <w:rsid w:val="00B46F35"/>
    <w:rsid w:val="00B521AE"/>
    <w:rsid w:val="00B52698"/>
    <w:rsid w:val="00B53336"/>
    <w:rsid w:val="00B554D5"/>
    <w:rsid w:val="00B5575F"/>
    <w:rsid w:val="00B56100"/>
    <w:rsid w:val="00B60494"/>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4D5"/>
    <w:rsid w:val="00BA4029"/>
    <w:rsid w:val="00BA5990"/>
    <w:rsid w:val="00BA655E"/>
    <w:rsid w:val="00BB0371"/>
    <w:rsid w:val="00BB0DBE"/>
    <w:rsid w:val="00BB35B6"/>
    <w:rsid w:val="00BB393F"/>
    <w:rsid w:val="00BB3AD5"/>
    <w:rsid w:val="00BB49ED"/>
    <w:rsid w:val="00BC1362"/>
    <w:rsid w:val="00BC1C8D"/>
    <w:rsid w:val="00BC2FE6"/>
    <w:rsid w:val="00BC3C35"/>
    <w:rsid w:val="00BC4DD2"/>
    <w:rsid w:val="00BC6711"/>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324A"/>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711B7"/>
    <w:rsid w:val="00C712D4"/>
    <w:rsid w:val="00C72AD8"/>
    <w:rsid w:val="00C732EA"/>
    <w:rsid w:val="00C73695"/>
    <w:rsid w:val="00C7510D"/>
    <w:rsid w:val="00C75903"/>
    <w:rsid w:val="00C75C10"/>
    <w:rsid w:val="00C7685C"/>
    <w:rsid w:val="00C76B97"/>
    <w:rsid w:val="00C76D82"/>
    <w:rsid w:val="00C7706E"/>
    <w:rsid w:val="00C80319"/>
    <w:rsid w:val="00C83DAA"/>
    <w:rsid w:val="00C83EF3"/>
    <w:rsid w:val="00C8560C"/>
    <w:rsid w:val="00C86DA3"/>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12F3"/>
    <w:rsid w:val="00D61791"/>
    <w:rsid w:val="00D61E66"/>
    <w:rsid w:val="00D62CF1"/>
    <w:rsid w:val="00D63AC8"/>
    <w:rsid w:val="00D65C73"/>
    <w:rsid w:val="00D66CC5"/>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D58"/>
    <w:rsid w:val="00DB770B"/>
    <w:rsid w:val="00DC2060"/>
    <w:rsid w:val="00DC29E4"/>
    <w:rsid w:val="00DC2EC1"/>
    <w:rsid w:val="00DC3FD1"/>
    <w:rsid w:val="00DC636B"/>
    <w:rsid w:val="00DC659E"/>
    <w:rsid w:val="00DC760F"/>
    <w:rsid w:val="00DC7950"/>
    <w:rsid w:val="00DD2176"/>
    <w:rsid w:val="00DD36C5"/>
    <w:rsid w:val="00DD4B6C"/>
    <w:rsid w:val="00DD5BCE"/>
    <w:rsid w:val="00DD760E"/>
    <w:rsid w:val="00DD7D45"/>
    <w:rsid w:val="00DD7F8C"/>
    <w:rsid w:val="00DE08A3"/>
    <w:rsid w:val="00DE0969"/>
    <w:rsid w:val="00DE0B61"/>
    <w:rsid w:val="00DE4C64"/>
    <w:rsid w:val="00DE5985"/>
    <w:rsid w:val="00DE5B46"/>
    <w:rsid w:val="00DE694E"/>
    <w:rsid w:val="00DE7205"/>
    <w:rsid w:val="00DE7389"/>
    <w:rsid w:val="00DE7659"/>
    <w:rsid w:val="00DF0249"/>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CC5"/>
    <w:rsid w:val="00E35F60"/>
    <w:rsid w:val="00E360F2"/>
    <w:rsid w:val="00E3731A"/>
    <w:rsid w:val="00E373E4"/>
    <w:rsid w:val="00E407C1"/>
    <w:rsid w:val="00E407DC"/>
    <w:rsid w:val="00E4099C"/>
    <w:rsid w:val="00E42F95"/>
    <w:rsid w:val="00E45D07"/>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6A6A"/>
    <w:rsid w:val="00E81C73"/>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2F3"/>
    <w:rsid w:val="00EB5867"/>
    <w:rsid w:val="00EB682F"/>
    <w:rsid w:val="00EB6A36"/>
    <w:rsid w:val="00EB6E9B"/>
    <w:rsid w:val="00EC09C7"/>
    <w:rsid w:val="00EC20CF"/>
    <w:rsid w:val="00EC2D4B"/>
    <w:rsid w:val="00EC3060"/>
    <w:rsid w:val="00EC4975"/>
    <w:rsid w:val="00EC4ECD"/>
    <w:rsid w:val="00EC5ED8"/>
    <w:rsid w:val="00EC60A9"/>
    <w:rsid w:val="00EC60DB"/>
    <w:rsid w:val="00EC7B35"/>
    <w:rsid w:val="00ED1C0F"/>
    <w:rsid w:val="00ED3288"/>
    <w:rsid w:val="00ED424F"/>
    <w:rsid w:val="00ED5AD5"/>
    <w:rsid w:val="00EE0FBF"/>
    <w:rsid w:val="00EE2BD1"/>
    <w:rsid w:val="00EE482A"/>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477B"/>
    <w:rsid w:val="00F3487B"/>
    <w:rsid w:val="00F401BF"/>
    <w:rsid w:val="00F4109E"/>
    <w:rsid w:val="00F433A4"/>
    <w:rsid w:val="00F445DF"/>
    <w:rsid w:val="00F458A5"/>
    <w:rsid w:val="00F45B27"/>
    <w:rsid w:val="00F46E37"/>
    <w:rsid w:val="00F50E50"/>
    <w:rsid w:val="00F52513"/>
    <w:rsid w:val="00F53732"/>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F9D"/>
    <w:rsid w:val="00FB6184"/>
    <w:rsid w:val="00FB622F"/>
    <w:rsid w:val="00FC0888"/>
    <w:rsid w:val="00FC2FA7"/>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DA0"/>
    <w:rsid w:val="00FE38DF"/>
    <w:rsid w:val="00FE4FB0"/>
    <w:rsid w:val="00FE5667"/>
    <w:rsid w:val="00FF1F2D"/>
    <w:rsid w:val="00FF30D1"/>
    <w:rsid w:val="00FF37AF"/>
    <w:rsid w:val="00FF3C94"/>
    <w:rsid w:val="00FF586F"/>
    <w:rsid w:val="00FF5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60"/>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r="http://schemas.openxmlformats.org/officeDocument/2006/relationships" xmlns:w="http://schemas.openxmlformats.org/wordprocessingml/2006/main">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421566238">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91DA3-68E3-4774-AA76-BC427C1F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9142</Words>
  <Characters>52115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61135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ershov4@outlook.com</cp:lastModifiedBy>
  <cp:revision>2</cp:revision>
  <cp:lastPrinted>2022-08-05T09:45:00Z</cp:lastPrinted>
  <dcterms:created xsi:type="dcterms:W3CDTF">2023-11-09T15:16:00Z</dcterms:created>
  <dcterms:modified xsi:type="dcterms:W3CDTF">2023-11-09T15:16:00Z</dcterms:modified>
</cp:coreProperties>
</file>